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C50D8" w14:textId="4B40DCDD" w:rsidR="00DD1B87" w:rsidRDefault="00DD1B87" w:rsidP="00567B51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t>OBJETIVO(S)</w:t>
      </w:r>
    </w:p>
    <w:p w14:paraId="732629C0" w14:textId="1C7D0A32" w:rsidR="000E730B" w:rsidRPr="00023DBA" w:rsidRDefault="005A0DD5" w:rsidP="00567B51">
      <w:pPr>
        <w:pStyle w:val="TableParagraph"/>
        <w:spacing w:before="120" w:after="120"/>
        <w:ind w:firstLine="851"/>
        <w:jc w:val="both"/>
        <w:rPr>
          <w:rFonts w:asciiTheme="minorHAnsi" w:hAnsiTheme="minorHAnsi"/>
          <w:bCs/>
          <w:sz w:val="24"/>
          <w:szCs w:val="24"/>
        </w:rPr>
      </w:pPr>
      <w:r w:rsidRPr="005A0DD5">
        <w:rPr>
          <w:rFonts w:asciiTheme="minorHAnsi" w:hAnsiTheme="minorHAnsi"/>
          <w:bCs/>
          <w:sz w:val="24"/>
          <w:szCs w:val="24"/>
        </w:rPr>
        <w:t>Abrir Chave</w:t>
      </w:r>
      <w:r w:rsidR="00904B5D">
        <w:rPr>
          <w:rFonts w:asciiTheme="minorHAnsi" w:hAnsiTheme="minorHAnsi"/>
          <w:bCs/>
          <w:sz w:val="24"/>
          <w:szCs w:val="24"/>
        </w:rPr>
        <w:t>-</w:t>
      </w:r>
      <w:r w:rsidRPr="005A0DD5">
        <w:rPr>
          <w:rFonts w:asciiTheme="minorHAnsi" w:hAnsiTheme="minorHAnsi"/>
          <w:bCs/>
          <w:sz w:val="24"/>
          <w:szCs w:val="24"/>
        </w:rPr>
        <w:t>Faca ou Chave</w:t>
      </w:r>
      <w:r w:rsidR="00904B5D">
        <w:rPr>
          <w:rFonts w:asciiTheme="minorHAnsi" w:hAnsiTheme="minorHAnsi"/>
          <w:bCs/>
          <w:sz w:val="24"/>
          <w:szCs w:val="24"/>
        </w:rPr>
        <w:t>-</w:t>
      </w:r>
      <w:r w:rsidRPr="005A0DD5">
        <w:rPr>
          <w:rFonts w:asciiTheme="minorHAnsi" w:hAnsiTheme="minorHAnsi"/>
          <w:bCs/>
          <w:sz w:val="24"/>
          <w:szCs w:val="24"/>
        </w:rPr>
        <w:t xml:space="preserve">Fusível </w:t>
      </w:r>
      <w:r w:rsidR="00904B5D">
        <w:rPr>
          <w:rFonts w:asciiTheme="minorHAnsi" w:hAnsiTheme="minorHAnsi"/>
          <w:bCs/>
          <w:sz w:val="24"/>
          <w:szCs w:val="24"/>
        </w:rPr>
        <w:t>u</w:t>
      </w:r>
      <w:r w:rsidRPr="005A0DD5">
        <w:rPr>
          <w:rFonts w:asciiTheme="minorHAnsi" w:hAnsiTheme="minorHAnsi"/>
          <w:bCs/>
          <w:sz w:val="24"/>
          <w:szCs w:val="24"/>
        </w:rPr>
        <w:t>tilizan</w:t>
      </w:r>
      <w:r w:rsidR="00904B5D">
        <w:rPr>
          <w:rFonts w:asciiTheme="minorHAnsi" w:hAnsiTheme="minorHAnsi"/>
          <w:bCs/>
          <w:sz w:val="24"/>
          <w:szCs w:val="24"/>
        </w:rPr>
        <w:t>d</w:t>
      </w:r>
      <w:r w:rsidRPr="005A0DD5">
        <w:rPr>
          <w:rFonts w:asciiTheme="minorHAnsi" w:hAnsiTheme="minorHAnsi"/>
          <w:bCs/>
          <w:sz w:val="24"/>
          <w:szCs w:val="24"/>
        </w:rPr>
        <w:t xml:space="preserve">o </w:t>
      </w:r>
      <w:r w:rsidRPr="00904B5D">
        <w:rPr>
          <w:rFonts w:asciiTheme="minorHAnsi" w:hAnsiTheme="minorHAnsi"/>
          <w:bCs/>
          <w:i/>
          <w:iCs/>
          <w:sz w:val="24"/>
          <w:szCs w:val="24"/>
        </w:rPr>
        <w:t>Loadbuster</w:t>
      </w:r>
      <w:r>
        <w:rPr>
          <w:rFonts w:asciiTheme="minorHAnsi" w:hAnsiTheme="minorHAnsi"/>
          <w:bCs/>
          <w:sz w:val="24"/>
          <w:szCs w:val="24"/>
        </w:rPr>
        <w:t>.</w:t>
      </w:r>
    </w:p>
    <w:p w14:paraId="24BD7E31" w14:textId="371C4DD2" w:rsidR="005A0DD5" w:rsidRDefault="00A3121C" w:rsidP="00567B51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EQUIPE DE EXECUÇÃO</w:t>
      </w:r>
    </w:p>
    <w:p w14:paraId="53E24415" w14:textId="2C7F802D" w:rsidR="00A3121C" w:rsidRPr="00A3121C" w:rsidRDefault="00A3121C" w:rsidP="00A3121C">
      <w:pPr>
        <w:pStyle w:val="TEXTO"/>
        <w:spacing w:before="120" w:after="120" w:line="240" w:lineRule="auto"/>
      </w:pPr>
      <w:r w:rsidRPr="00A3121C">
        <w:t>Equipe de Elétrica da contratada (Eletricista e assistente)</w:t>
      </w:r>
      <w:r>
        <w:t>.</w:t>
      </w:r>
    </w:p>
    <w:p w14:paraId="41561522" w14:textId="1AD2D18B" w:rsidR="00DD1B87" w:rsidRDefault="00DD1B87" w:rsidP="00567B51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t>MATERIAL</w:t>
      </w:r>
      <w:r w:rsidR="005A0DD5">
        <w:rPr>
          <w:rFonts w:asciiTheme="minorHAnsi" w:hAnsiTheme="minorHAnsi"/>
          <w:b/>
          <w:sz w:val="24"/>
          <w:szCs w:val="24"/>
        </w:rPr>
        <w:t>(IS) / FERRAMENTA(S)</w:t>
      </w:r>
    </w:p>
    <w:p w14:paraId="0E61C24F" w14:textId="7B54FB7C" w:rsidR="008D4C55" w:rsidRPr="003603CC" w:rsidRDefault="0000343D" w:rsidP="00567B51">
      <w:pPr>
        <w:pStyle w:val="TEXTO"/>
        <w:spacing w:before="120" w:after="120" w:line="240" w:lineRule="auto"/>
      </w:pPr>
      <w:r w:rsidRPr="0000343D">
        <w:t>Escada Extensível, Alicate, Chave</w:t>
      </w:r>
      <w:r w:rsidR="00904B5D">
        <w:t>-</w:t>
      </w:r>
      <w:r w:rsidRPr="0000343D">
        <w:t>Inglesa, Chave</w:t>
      </w:r>
      <w:r w:rsidR="00904B5D">
        <w:t>-</w:t>
      </w:r>
      <w:r w:rsidRPr="0000343D">
        <w:t>Estrela, Agulhão, Mosquetão, Kit para Salvamento, Corda de 12,5 metros.</w:t>
      </w:r>
    </w:p>
    <w:p w14:paraId="69C8D4E2" w14:textId="53D2BE3A" w:rsidR="0000343D" w:rsidRDefault="0000343D" w:rsidP="00567B51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EQUIPAMENTO(S) DE PROTEÇÃO INDIVIDUAL (EPI)</w:t>
      </w:r>
    </w:p>
    <w:p w14:paraId="56D89E78" w14:textId="7E2332BD" w:rsidR="0000343D" w:rsidRPr="0000343D" w:rsidRDefault="00ED53E7" w:rsidP="00ED53E7">
      <w:pPr>
        <w:pStyle w:val="TableParagraph"/>
        <w:spacing w:before="120" w:after="120"/>
        <w:ind w:firstLine="99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D53E7">
        <w:rPr>
          <w:rFonts w:asciiTheme="minorHAnsi" w:hAnsiTheme="minorHAnsi" w:cstheme="minorHAnsi"/>
          <w:bCs/>
          <w:sz w:val="24"/>
          <w:szCs w:val="24"/>
        </w:rPr>
        <w:t>Luvas de vaqueta, borracha isolante com luva de cobertura, luva aparadora de suor antichama, capacete com aba e jugular, óculos, filtro solar, botina de segurança, cinto paraquedista, talabarte, trava-quedas, vestimenta antichama, linha de vida e bolsa tiracolo</w:t>
      </w:r>
    </w:p>
    <w:p w14:paraId="157CF4CD" w14:textId="1F6E76CB" w:rsidR="00702C10" w:rsidRDefault="00702C10" w:rsidP="00702C10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PRÉ-REQUISITOS (SE HOUVER)</w:t>
      </w:r>
    </w:p>
    <w:p w14:paraId="6BD0175F" w14:textId="77777777" w:rsidR="00702C10" w:rsidRPr="00702C10" w:rsidRDefault="00702C10" w:rsidP="00702C10">
      <w:pPr>
        <w:spacing w:before="120" w:after="120" w:line="240" w:lineRule="auto"/>
        <w:ind w:left="851"/>
        <w:jc w:val="both"/>
        <w:rPr>
          <w:rFonts w:cstheme="minorHAnsi"/>
          <w:sz w:val="24"/>
          <w:szCs w:val="24"/>
        </w:rPr>
      </w:pPr>
    </w:p>
    <w:p w14:paraId="6CB3B79D" w14:textId="0997895A" w:rsidR="00702C10" w:rsidRDefault="00702C10" w:rsidP="00702C10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FLUXOGRAMA (SE HOUVER)</w:t>
      </w:r>
    </w:p>
    <w:p w14:paraId="4597E4DE" w14:textId="77777777" w:rsidR="00702C10" w:rsidRPr="00892AE1" w:rsidRDefault="00702C10" w:rsidP="00702C10">
      <w:pPr>
        <w:spacing w:before="120" w:after="120" w:line="240" w:lineRule="auto"/>
        <w:ind w:left="851"/>
        <w:jc w:val="both"/>
        <w:rPr>
          <w:rFonts w:cstheme="minorHAnsi"/>
          <w:sz w:val="24"/>
          <w:szCs w:val="24"/>
        </w:rPr>
      </w:pPr>
    </w:p>
    <w:p w14:paraId="1E7588B4" w14:textId="18890E21" w:rsidR="00DD1B87" w:rsidRDefault="00DD1B87" w:rsidP="00567B51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t>DESCRIÇÃO DOS PROCEDIMENTOS</w:t>
      </w:r>
      <w:r w:rsidR="00676C7A">
        <w:rPr>
          <w:rFonts w:asciiTheme="minorHAnsi" w:hAnsiTheme="minorHAnsi"/>
          <w:b/>
          <w:sz w:val="24"/>
          <w:szCs w:val="24"/>
        </w:rPr>
        <w:t xml:space="preserve"> (ou ETAPAS DE EXECUÇÃO DO SERVIÇO)</w:t>
      </w:r>
    </w:p>
    <w:p w14:paraId="222C1650" w14:textId="50D48E4E" w:rsidR="00B21BEC" w:rsidRDefault="00E110F6" w:rsidP="00CA2A18">
      <w:pPr>
        <w:pStyle w:val="TableParagraph"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110F6">
        <w:rPr>
          <w:rFonts w:asciiTheme="minorHAnsi" w:hAnsiTheme="minorHAnsi" w:cstheme="minorHAnsi"/>
          <w:bCs/>
          <w:sz w:val="24"/>
          <w:szCs w:val="24"/>
        </w:rPr>
        <w:t>Receber autorização do SIF através do Fiscal</w:t>
      </w:r>
      <w:r>
        <w:rPr>
          <w:rFonts w:asciiTheme="minorHAnsi" w:hAnsiTheme="minorHAnsi" w:cstheme="minorHAnsi"/>
          <w:bCs/>
          <w:sz w:val="24"/>
          <w:szCs w:val="24"/>
        </w:rPr>
        <w:t>;</w:t>
      </w:r>
    </w:p>
    <w:p w14:paraId="05641E9B" w14:textId="3DE14DA1" w:rsidR="00E110F6" w:rsidRDefault="00E110F6" w:rsidP="00E110F6">
      <w:pPr>
        <w:pStyle w:val="TableParagraph"/>
        <w:numPr>
          <w:ilvl w:val="1"/>
          <w:numId w:val="1"/>
        </w:numPr>
        <w:spacing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110F6">
        <w:rPr>
          <w:rFonts w:asciiTheme="minorHAnsi" w:hAnsiTheme="minorHAnsi" w:cstheme="minorHAnsi"/>
          <w:bCs/>
          <w:sz w:val="24"/>
          <w:szCs w:val="24"/>
        </w:rPr>
        <w:t>Sinalizar e isolar o local de trabalho de acordo com POP de isolamento e bloqueio</w:t>
      </w:r>
      <w:r>
        <w:rPr>
          <w:rFonts w:asciiTheme="minorHAnsi" w:hAnsiTheme="minorHAnsi" w:cstheme="minorHAnsi"/>
          <w:bCs/>
          <w:sz w:val="24"/>
          <w:szCs w:val="24"/>
        </w:rPr>
        <w:t>;</w:t>
      </w:r>
    </w:p>
    <w:p w14:paraId="076BF966" w14:textId="5B3988B3" w:rsidR="00E110F6" w:rsidRDefault="005B03B3" w:rsidP="00CA2A18">
      <w:pPr>
        <w:pStyle w:val="TableParagraph"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5B03B3">
        <w:rPr>
          <w:rFonts w:asciiTheme="minorHAnsi" w:hAnsiTheme="minorHAnsi" w:cstheme="minorHAnsi"/>
          <w:bCs/>
          <w:sz w:val="24"/>
          <w:szCs w:val="24"/>
        </w:rPr>
        <w:t>Inspecionar e Analisar visualmente as condições do ambiente para realização da tarefa</w:t>
      </w:r>
      <w:r>
        <w:rPr>
          <w:rFonts w:asciiTheme="minorHAnsi" w:hAnsiTheme="minorHAnsi" w:cstheme="minorHAnsi"/>
          <w:bCs/>
          <w:sz w:val="24"/>
          <w:szCs w:val="24"/>
        </w:rPr>
        <w:t>;</w:t>
      </w:r>
    </w:p>
    <w:p w14:paraId="493E24C0" w14:textId="38ACF8AB" w:rsidR="005B03B3" w:rsidRDefault="00DB3017" w:rsidP="0070693D">
      <w:pPr>
        <w:pStyle w:val="TableParagraph"/>
        <w:numPr>
          <w:ilvl w:val="2"/>
          <w:numId w:val="1"/>
        </w:numPr>
        <w:spacing w:before="120"/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B3017">
        <w:rPr>
          <w:rFonts w:asciiTheme="minorHAnsi" w:hAnsiTheme="minorHAnsi" w:cstheme="minorHAnsi"/>
          <w:bCs/>
          <w:sz w:val="24"/>
          <w:szCs w:val="24"/>
        </w:rPr>
        <w:t>Certificar-se da inexistência de insetos e animais agressivos</w:t>
      </w:r>
      <w:r w:rsidR="00904B5D">
        <w:rPr>
          <w:rFonts w:asciiTheme="minorHAnsi" w:hAnsiTheme="minorHAnsi" w:cstheme="minorHAnsi"/>
          <w:bCs/>
          <w:sz w:val="24"/>
          <w:szCs w:val="24"/>
        </w:rPr>
        <w:t>;</w:t>
      </w:r>
      <w:r w:rsidRPr="00DB3017">
        <w:rPr>
          <w:rFonts w:asciiTheme="minorHAnsi" w:hAnsiTheme="minorHAnsi" w:cstheme="minorHAnsi"/>
          <w:bCs/>
          <w:sz w:val="24"/>
          <w:szCs w:val="24"/>
        </w:rPr>
        <w:t xml:space="preserve"> caso existam providenciar a remoção;</w:t>
      </w:r>
    </w:p>
    <w:p w14:paraId="180E6176" w14:textId="33F72CEE" w:rsidR="00DB3017" w:rsidRDefault="00DB3017" w:rsidP="0070693D">
      <w:pPr>
        <w:pStyle w:val="TableParagraph"/>
        <w:numPr>
          <w:ilvl w:val="2"/>
          <w:numId w:val="1"/>
        </w:numPr>
        <w:spacing w:before="120"/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B3017">
        <w:rPr>
          <w:rFonts w:asciiTheme="minorHAnsi" w:hAnsiTheme="minorHAnsi" w:cstheme="minorHAnsi"/>
          <w:bCs/>
          <w:sz w:val="24"/>
          <w:szCs w:val="24"/>
        </w:rPr>
        <w:t>Verificar a existência de depressão no solo;</w:t>
      </w:r>
    </w:p>
    <w:p w14:paraId="2C836986" w14:textId="696F4862" w:rsidR="00DB3017" w:rsidRDefault="00DB3017" w:rsidP="0070693D">
      <w:pPr>
        <w:pStyle w:val="TableParagraph"/>
        <w:numPr>
          <w:ilvl w:val="2"/>
          <w:numId w:val="1"/>
        </w:numPr>
        <w:spacing w:after="120"/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B3017">
        <w:rPr>
          <w:rFonts w:asciiTheme="minorHAnsi" w:hAnsiTheme="minorHAnsi" w:cstheme="minorHAnsi"/>
          <w:bCs/>
          <w:sz w:val="24"/>
          <w:szCs w:val="24"/>
        </w:rPr>
        <w:t>Avaliação das condições físicas para realizar as tarefas.</w:t>
      </w:r>
    </w:p>
    <w:p w14:paraId="6D38D4BB" w14:textId="55009CCA" w:rsidR="00DB3017" w:rsidRDefault="0070693D" w:rsidP="00DB3017">
      <w:pPr>
        <w:pStyle w:val="TableParagraph"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0693D">
        <w:rPr>
          <w:rFonts w:asciiTheme="minorHAnsi" w:hAnsiTheme="minorHAnsi" w:cstheme="minorHAnsi"/>
          <w:bCs/>
          <w:sz w:val="24"/>
          <w:szCs w:val="24"/>
        </w:rPr>
        <w:t>Planejar a execução da tarefa.</w:t>
      </w:r>
    </w:p>
    <w:p w14:paraId="138BD929" w14:textId="2D415BB7" w:rsidR="0070693D" w:rsidRDefault="00B360B8" w:rsidP="00DB3017">
      <w:pPr>
        <w:pStyle w:val="TableParagraph"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360B8">
        <w:rPr>
          <w:rFonts w:asciiTheme="minorHAnsi" w:hAnsiTheme="minorHAnsi" w:cstheme="minorHAnsi"/>
          <w:bCs/>
          <w:sz w:val="24"/>
          <w:szCs w:val="24"/>
        </w:rPr>
        <w:t>Equipar-se com os EPIs necessários para execução da tarefa.</w:t>
      </w:r>
    </w:p>
    <w:p w14:paraId="3F6839AC" w14:textId="543F858F" w:rsidR="00B360B8" w:rsidRDefault="00B360B8" w:rsidP="00DB3017">
      <w:pPr>
        <w:pStyle w:val="TableParagraph"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360B8">
        <w:rPr>
          <w:rFonts w:asciiTheme="minorHAnsi" w:hAnsiTheme="minorHAnsi" w:cstheme="minorHAnsi"/>
          <w:bCs/>
          <w:sz w:val="24"/>
          <w:szCs w:val="24"/>
        </w:rPr>
        <w:t>Posicionar escada no poste. Instalar a linha de vida na escada.</w:t>
      </w:r>
    </w:p>
    <w:p w14:paraId="23F39964" w14:textId="1FF40C91" w:rsidR="00B360B8" w:rsidRDefault="00B360B8" w:rsidP="00DB3017">
      <w:pPr>
        <w:pStyle w:val="TableParagraph"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360B8">
        <w:rPr>
          <w:rFonts w:asciiTheme="minorHAnsi" w:hAnsiTheme="minorHAnsi" w:cstheme="minorHAnsi"/>
          <w:bCs/>
          <w:sz w:val="24"/>
          <w:szCs w:val="24"/>
        </w:rPr>
        <w:t xml:space="preserve">Confirmar o trecho a ser religado. Verificar a veracidade das informações que serão fornecidas pelo SIF. Confirmar o número da chave a ser religada ou </w:t>
      </w:r>
      <w:r w:rsidRPr="00904B5D">
        <w:rPr>
          <w:rFonts w:asciiTheme="minorHAnsi" w:hAnsiTheme="minorHAnsi" w:cstheme="minorHAnsi"/>
          <w:bCs/>
          <w:i/>
          <w:iCs/>
          <w:sz w:val="24"/>
          <w:szCs w:val="24"/>
        </w:rPr>
        <w:t>jumper</w:t>
      </w:r>
      <w:r w:rsidRPr="00B360B8">
        <w:rPr>
          <w:rFonts w:asciiTheme="minorHAnsi" w:hAnsiTheme="minorHAnsi" w:cstheme="minorHAnsi"/>
          <w:bCs/>
          <w:sz w:val="24"/>
          <w:szCs w:val="24"/>
        </w:rPr>
        <w:t xml:space="preserve"> que será fechado.</w:t>
      </w:r>
    </w:p>
    <w:p w14:paraId="7092D743" w14:textId="0E1AAD02" w:rsidR="00B360B8" w:rsidRDefault="00B360B8" w:rsidP="00702C10">
      <w:pPr>
        <w:pStyle w:val="TableParagraph"/>
        <w:keepNext/>
        <w:keepLines/>
        <w:widowControl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360B8">
        <w:rPr>
          <w:rFonts w:asciiTheme="minorHAnsi" w:hAnsiTheme="minorHAnsi" w:cstheme="minorHAnsi"/>
          <w:bCs/>
          <w:sz w:val="24"/>
          <w:szCs w:val="24"/>
        </w:rPr>
        <w:lastRenderedPageBreak/>
        <w:t>Fixar o dispositivo (</w:t>
      </w:r>
      <w:r w:rsidRPr="00904B5D">
        <w:rPr>
          <w:rFonts w:asciiTheme="minorHAnsi" w:hAnsiTheme="minorHAnsi" w:cstheme="minorHAnsi"/>
          <w:bCs/>
          <w:i/>
          <w:iCs/>
          <w:sz w:val="24"/>
          <w:szCs w:val="24"/>
        </w:rPr>
        <w:t>LOADBUSTER</w:t>
      </w:r>
      <w:r w:rsidRPr="00B360B8">
        <w:rPr>
          <w:rFonts w:asciiTheme="minorHAnsi" w:hAnsiTheme="minorHAnsi" w:cstheme="minorHAnsi"/>
          <w:bCs/>
          <w:sz w:val="24"/>
          <w:szCs w:val="24"/>
        </w:rPr>
        <w:t>) para abertura com carga na vara de manobra e armá-lo, ainda no solo.</w:t>
      </w:r>
    </w:p>
    <w:p w14:paraId="306BCBF1" w14:textId="2A2EB3FF" w:rsidR="00B360B8" w:rsidRDefault="00673E44" w:rsidP="00DB3017">
      <w:pPr>
        <w:pStyle w:val="TableParagraph"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3E44">
        <w:rPr>
          <w:rFonts w:asciiTheme="minorHAnsi" w:hAnsiTheme="minorHAnsi" w:cstheme="minorHAnsi"/>
          <w:bCs/>
          <w:sz w:val="24"/>
          <w:szCs w:val="24"/>
        </w:rPr>
        <w:t>Receber o dispositivo de abertura com carga do ajudante. Confirmar se o equipamento está armado (posição fechada).</w:t>
      </w:r>
    </w:p>
    <w:p w14:paraId="5CBC124E" w14:textId="563B82D6" w:rsidR="00673E44" w:rsidRDefault="00673E44" w:rsidP="00DB3017">
      <w:pPr>
        <w:pStyle w:val="TableParagraph"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3E44">
        <w:rPr>
          <w:rFonts w:asciiTheme="minorHAnsi" w:hAnsiTheme="minorHAnsi" w:cstheme="minorHAnsi"/>
          <w:bCs/>
          <w:sz w:val="24"/>
          <w:szCs w:val="24"/>
        </w:rPr>
        <w:t xml:space="preserve">Engatar a alça do </w:t>
      </w:r>
      <w:r w:rsidRPr="00904B5D">
        <w:rPr>
          <w:rFonts w:asciiTheme="minorHAnsi" w:hAnsiTheme="minorHAnsi" w:cstheme="minorHAnsi"/>
          <w:bCs/>
          <w:i/>
          <w:iCs/>
          <w:sz w:val="24"/>
          <w:szCs w:val="24"/>
        </w:rPr>
        <w:t>LOADBUSTER</w:t>
      </w:r>
      <w:r w:rsidRPr="00673E44">
        <w:rPr>
          <w:rFonts w:asciiTheme="minorHAnsi" w:hAnsiTheme="minorHAnsi" w:cstheme="minorHAnsi"/>
          <w:bCs/>
          <w:sz w:val="24"/>
          <w:szCs w:val="24"/>
        </w:rPr>
        <w:t xml:space="preserve"> no chifre (guincho) da chave e a presilha no olhal de engate.  Abrir a chave mais próxima da chave do meio.</w:t>
      </w:r>
    </w:p>
    <w:p w14:paraId="44174068" w14:textId="41661E71" w:rsidR="00673E44" w:rsidRDefault="00673E44" w:rsidP="00DB3017">
      <w:pPr>
        <w:pStyle w:val="TableParagraph"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3E44">
        <w:rPr>
          <w:rFonts w:asciiTheme="minorHAnsi" w:hAnsiTheme="minorHAnsi" w:cstheme="minorHAnsi"/>
          <w:bCs/>
          <w:sz w:val="24"/>
          <w:szCs w:val="24"/>
        </w:rPr>
        <w:t xml:space="preserve">Rearmar o </w:t>
      </w:r>
      <w:r w:rsidRPr="00904B5D">
        <w:rPr>
          <w:rFonts w:asciiTheme="minorHAnsi" w:hAnsiTheme="minorHAnsi" w:cstheme="minorHAnsi"/>
          <w:bCs/>
          <w:i/>
          <w:iCs/>
          <w:sz w:val="24"/>
          <w:szCs w:val="24"/>
        </w:rPr>
        <w:t>LOADBUSTER</w:t>
      </w:r>
      <w:r w:rsidRPr="00673E44">
        <w:rPr>
          <w:rFonts w:asciiTheme="minorHAnsi" w:hAnsiTheme="minorHAnsi" w:cstheme="minorHAnsi"/>
          <w:bCs/>
          <w:sz w:val="24"/>
          <w:szCs w:val="24"/>
        </w:rPr>
        <w:t xml:space="preserve"> após abertura de cada uma das chaves. Abrir a chave mais afastada da chave do meio.</w:t>
      </w:r>
    </w:p>
    <w:p w14:paraId="05AABC75" w14:textId="3733638E" w:rsidR="00673E44" w:rsidRDefault="00673E44" w:rsidP="00DB3017">
      <w:pPr>
        <w:pStyle w:val="TableParagraph"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3E44">
        <w:rPr>
          <w:rFonts w:asciiTheme="minorHAnsi" w:hAnsiTheme="minorHAnsi" w:cstheme="minorHAnsi"/>
          <w:bCs/>
          <w:sz w:val="24"/>
          <w:szCs w:val="24"/>
        </w:rPr>
        <w:t xml:space="preserve">Abrir a chave do meio. Colocar no poste a placa de sinalização (NÃO LIGAR </w:t>
      </w:r>
      <w:r w:rsidR="00904B5D">
        <w:rPr>
          <w:rFonts w:asciiTheme="minorHAnsi" w:hAnsiTheme="minorHAnsi" w:cstheme="minorHAnsi"/>
          <w:bCs/>
          <w:sz w:val="24"/>
          <w:szCs w:val="24"/>
        </w:rPr>
        <w:t xml:space="preserve">COM </w:t>
      </w:r>
      <w:r w:rsidRPr="00673E44">
        <w:rPr>
          <w:rFonts w:asciiTheme="minorHAnsi" w:hAnsiTheme="minorHAnsi" w:cstheme="minorHAnsi"/>
          <w:bCs/>
          <w:sz w:val="24"/>
          <w:szCs w:val="24"/>
        </w:rPr>
        <w:t>HOMENS NA LINHA).</w:t>
      </w:r>
    </w:p>
    <w:p w14:paraId="6B871485" w14:textId="02A9ECDD" w:rsidR="00673E44" w:rsidRDefault="009D2226" w:rsidP="00DB3017">
      <w:pPr>
        <w:pStyle w:val="TableParagraph"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D2226">
        <w:rPr>
          <w:rFonts w:asciiTheme="minorHAnsi" w:hAnsiTheme="minorHAnsi" w:cstheme="minorHAnsi"/>
          <w:bCs/>
          <w:sz w:val="24"/>
          <w:szCs w:val="24"/>
        </w:rPr>
        <w:t>Descer do poste com auxílio da escada. Recolher as ferrramentas e equipamentos. Recolher a sinalização do local de trabalho e finalizar o serviço.</w:t>
      </w:r>
    </w:p>
    <w:p w14:paraId="4BF08A17" w14:textId="050FFCBD" w:rsidR="009D2226" w:rsidRDefault="00421AE1" w:rsidP="009D2226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OBSERVAÇ</w:t>
      </w:r>
      <w:r w:rsidR="000D422F">
        <w:rPr>
          <w:rFonts w:asciiTheme="minorHAnsi" w:hAnsiTheme="minorHAnsi"/>
          <w:b/>
          <w:sz w:val="24"/>
          <w:szCs w:val="24"/>
        </w:rPr>
        <w:t>ÃO(</w:t>
      </w:r>
      <w:r>
        <w:rPr>
          <w:rFonts w:asciiTheme="minorHAnsi" w:hAnsiTheme="minorHAnsi"/>
          <w:b/>
          <w:sz w:val="24"/>
          <w:szCs w:val="24"/>
        </w:rPr>
        <w:t>ÕES</w:t>
      </w:r>
      <w:r w:rsidR="000D422F">
        <w:rPr>
          <w:rFonts w:asciiTheme="minorHAnsi" w:hAnsiTheme="minorHAnsi"/>
          <w:b/>
          <w:sz w:val="24"/>
          <w:szCs w:val="24"/>
        </w:rPr>
        <w:t>)</w:t>
      </w:r>
      <w:r>
        <w:rPr>
          <w:rFonts w:asciiTheme="minorHAnsi" w:hAnsiTheme="minorHAnsi"/>
          <w:b/>
          <w:sz w:val="24"/>
          <w:szCs w:val="24"/>
        </w:rPr>
        <w:t xml:space="preserve"> COMPLEMENTAR(ES) / NOTA(S)</w:t>
      </w:r>
    </w:p>
    <w:p w14:paraId="7A2F677C" w14:textId="10927712" w:rsidR="000D422F" w:rsidRPr="000D422F" w:rsidRDefault="000D422F" w:rsidP="000D422F">
      <w:pPr>
        <w:pStyle w:val="TableParagraph"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D422F">
        <w:rPr>
          <w:rFonts w:asciiTheme="minorHAnsi" w:hAnsiTheme="minorHAnsi" w:cstheme="minorHAnsi"/>
          <w:bCs/>
          <w:sz w:val="24"/>
          <w:szCs w:val="24"/>
        </w:rPr>
        <w:t>O eletricista do solo deve monitorar o eletricista na escalada e nas atividades a serem realizadas. Os serviços elétricos devem ser executados conforme as diversas normas que garantem segurança ao profissional e a terceiros (Normas: NR 6, NR</w:t>
      </w:r>
      <w:r w:rsidR="00904B5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0D422F">
        <w:rPr>
          <w:rFonts w:asciiTheme="minorHAnsi" w:hAnsiTheme="minorHAnsi" w:cstheme="minorHAnsi"/>
          <w:bCs/>
          <w:sz w:val="24"/>
          <w:szCs w:val="24"/>
        </w:rPr>
        <w:t>10, NR</w:t>
      </w:r>
      <w:r w:rsidR="00904B5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0D422F">
        <w:rPr>
          <w:rFonts w:asciiTheme="minorHAnsi" w:hAnsiTheme="minorHAnsi" w:cstheme="minorHAnsi"/>
          <w:bCs/>
          <w:sz w:val="24"/>
          <w:szCs w:val="24"/>
        </w:rPr>
        <w:t>18 e NR</w:t>
      </w:r>
      <w:r w:rsidR="00904B5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0D422F">
        <w:rPr>
          <w:rFonts w:asciiTheme="minorHAnsi" w:hAnsiTheme="minorHAnsi" w:cstheme="minorHAnsi"/>
          <w:bCs/>
          <w:sz w:val="24"/>
          <w:szCs w:val="24"/>
        </w:rPr>
        <w:t>35).</w:t>
      </w:r>
    </w:p>
    <w:p w14:paraId="1E0A2295" w14:textId="1B085755" w:rsidR="00DD1B87" w:rsidRDefault="00DD1B87" w:rsidP="00816A0D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t>REFERÊNCIAS</w:t>
      </w:r>
      <w:r>
        <w:rPr>
          <w:rFonts w:asciiTheme="minorHAnsi" w:hAnsiTheme="minorHAnsi"/>
          <w:b/>
          <w:sz w:val="24"/>
          <w:szCs w:val="24"/>
        </w:rPr>
        <w:t xml:space="preserve"> </w:t>
      </w:r>
    </w:p>
    <w:p w14:paraId="2CD64FF1" w14:textId="5DB2DFC4" w:rsidR="00B21BEC" w:rsidRPr="00DB415A" w:rsidRDefault="00DB415A" w:rsidP="00DB415A">
      <w:pPr>
        <w:spacing w:before="120" w:after="120" w:line="240" w:lineRule="auto"/>
        <w:ind w:left="851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[1] </w:t>
      </w:r>
      <w:r w:rsidR="000D422F">
        <w:rPr>
          <w:rFonts w:cstheme="minorHAnsi"/>
          <w:sz w:val="24"/>
          <w:szCs w:val="24"/>
        </w:rPr>
        <w:t xml:space="preserve">Anexo </w:t>
      </w:r>
      <w:r w:rsidR="00CD3E59">
        <w:rPr>
          <w:rFonts w:cstheme="minorHAnsi"/>
          <w:sz w:val="24"/>
          <w:szCs w:val="24"/>
        </w:rPr>
        <w:t>VI</w:t>
      </w:r>
      <w:r w:rsidR="000D422F">
        <w:rPr>
          <w:rFonts w:cstheme="minorHAnsi"/>
          <w:sz w:val="24"/>
          <w:szCs w:val="24"/>
        </w:rPr>
        <w:t xml:space="preserve">, </w:t>
      </w:r>
      <w:r w:rsidR="000D422F">
        <w:rPr>
          <w:rFonts w:cstheme="minorHAnsi"/>
          <w:b/>
          <w:bCs/>
          <w:sz w:val="24"/>
          <w:szCs w:val="24"/>
        </w:rPr>
        <w:t>Modelo de POP de Elétrica</w:t>
      </w:r>
      <w:r w:rsidR="00C41A1B">
        <w:rPr>
          <w:rFonts w:cstheme="minorHAnsi"/>
          <w:b/>
          <w:bCs/>
          <w:sz w:val="24"/>
          <w:szCs w:val="24"/>
        </w:rPr>
        <w:t>,</w:t>
      </w:r>
      <w:r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Ebserh</w:t>
      </w:r>
      <w:proofErr w:type="spellEnd"/>
      <w:r>
        <w:rPr>
          <w:rFonts w:cstheme="minorHAnsi"/>
          <w:sz w:val="24"/>
          <w:szCs w:val="24"/>
        </w:rPr>
        <w:t>, 2022</w:t>
      </w:r>
    </w:p>
    <w:p w14:paraId="05DD62A8" w14:textId="77777777" w:rsidR="00DD1B87" w:rsidRPr="002D20FB" w:rsidRDefault="00DD1B87" w:rsidP="00816A0D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2D20FB">
        <w:rPr>
          <w:rFonts w:asciiTheme="minorHAnsi" w:hAnsiTheme="minorHAnsi"/>
          <w:b/>
          <w:sz w:val="24"/>
          <w:szCs w:val="24"/>
        </w:rPr>
        <w:t>HISTÓRICO DE REVISÃO</w:t>
      </w:r>
    </w:p>
    <w:tbl>
      <w:tblPr>
        <w:tblStyle w:val="Tabelacomgrade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7"/>
        <w:gridCol w:w="1449"/>
        <w:gridCol w:w="6915"/>
      </w:tblGrid>
      <w:tr w:rsidR="00DD1B87" w:rsidRPr="00AE5F7E" w14:paraId="62022268" w14:textId="77777777" w:rsidTr="007E41E8">
        <w:trPr>
          <w:trHeight w:val="113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91E872C" w14:textId="77777777" w:rsidR="00DD1B87" w:rsidRPr="003A2AC6" w:rsidRDefault="00DD1B87">
            <w:pPr>
              <w:pStyle w:val="PargrafodaLista"/>
              <w:adjustRightInd w:val="0"/>
              <w:spacing w:before="120" w:after="120"/>
              <w:jc w:val="center"/>
              <w:rPr>
                <w:rFonts w:asciiTheme="minorHAnsi" w:hAnsiTheme="minorHAnsi"/>
                <w:b/>
              </w:rPr>
            </w:pPr>
            <w:r w:rsidRPr="003A2AC6">
              <w:rPr>
                <w:rFonts w:asciiTheme="minorHAnsi" w:hAnsiTheme="minorHAnsi"/>
                <w:b/>
              </w:rPr>
              <w:t>VERSÃO</w:t>
            </w:r>
          </w:p>
        </w:tc>
        <w:tc>
          <w:tcPr>
            <w:tcW w:w="1449" w:type="dxa"/>
            <w:shd w:val="clear" w:color="auto" w:fill="D9D9D9" w:themeFill="background1" w:themeFillShade="D9"/>
            <w:vAlign w:val="center"/>
          </w:tcPr>
          <w:p w14:paraId="4334690B" w14:textId="77777777" w:rsidR="00DD1B87" w:rsidRPr="003A2AC6" w:rsidRDefault="00DD1B87">
            <w:pPr>
              <w:pStyle w:val="PargrafodaLista"/>
              <w:adjustRightInd w:val="0"/>
              <w:spacing w:before="120" w:after="120"/>
              <w:jc w:val="center"/>
              <w:rPr>
                <w:rFonts w:asciiTheme="minorHAnsi" w:hAnsiTheme="minorHAnsi"/>
                <w:b/>
              </w:rPr>
            </w:pPr>
            <w:r w:rsidRPr="003A2AC6">
              <w:rPr>
                <w:rFonts w:asciiTheme="minorHAnsi" w:hAnsiTheme="minorHAnsi"/>
                <w:b/>
              </w:rPr>
              <w:t>DATA</w:t>
            </w:r>
          </w:p>
        </w:tc>
        <w:tc>
          <w:tcPr>
            <w:tcW w:w="6915" w:type="dxa"/>
            <w:shd w:val="clear" w:color="auto" w:fill="D9D9D9" w:themeFill="background1" w:themeFillShade="D9"/>
            <w:vAlign w:val="center"/>
          </w:tcPr>
          <w:p w14:paraId="4CAE9E77" w14:textId="77777777" w:rsidR="00DD1B87" w:rsidRPr="003A2AC6" w:rsidRDefault="00DD1B87">
            <w:pPr>
              <w:pStyle w:val="PargrafodaLista"/>
              <w:adjustRightInd w:val="0"/>
              <w:spacing w:before="120" w:after="120"/>
              <w:rPr>
                <w:rFonts w:asciiTheme="minorHAnsi" w:hAnsiTheme="minorHAnsi"/>
                <w:b/>
              </w:rPr>
            </w:pPr>
            <w:r w:rsidRPr="003A2AC6">
              <w:rPr>
                <w:rFonts w:asciiTheme="minorHAnsi" w:hAnsiTheme="minorHAnsi"/>
                <w:b/>
              </w:rPr>
              <w:t>DESCRIÇÃO DA ALTERAÇÃO</w:t>
            </w:r>
          </w:p>
        </w:tc>
      </w:tr>
      <w:tr w:rsidR="00DD1B87" w:rsidRPr="00AE5F7E" w14:paraId="71978012" w14:textId="77777777" w:rsidTr="007E41E8">
        <w:trPr>
          <w:trHeight w:val="113"/>
        </w:trPr>
        <w:tc>
          <w:tcPr>
            <w:tcW w:w="1417" w:type="dxa"/>
          </w:tcPr>
          <w:p w14:paraId="06EECE32" w14:textId="48200FCA" w:rsidR="00DD1B87" w:rsidRPr="003A2AC6" w:rsidRDefault="00A33163">
            <w:pPr>
              <w:pStyle w:val="PargrafodaLista"/>
              <w:adjustRightInd w:val="0"/>
              <w:spacing w:before="120" w:after="120"/>
              <w:jc w:val="center"/>
              <w:rPr>
                <w:rFonts w:asciiTheme="minorHAnsi" w:hAnsiTheme="minorHAnsi"/>
              </w:rPr>
            </w:pPr>
            <w:r w:rsidRPr="003A2AC6">
              <w:rPr>
                <w:rFonts w:asciiTheme="minorHAnsi" w:hAnsiTheme="minorHAnsi"/>
              </w:rPr>
              <w:t>01</w:t>
            </w:r>
          </w:p>
        </w:tc>
        <w:tc>
          <w:tcPr>
            <w:tcW w:w="1449" w:type="dxa"/>
          </w:tcPr>
          <w:p w14:paraId="1269028C" w14:textId="105E77CC" w:rsidR="00DD1B87" w:rsidRPr="003A2AC6" w:rsidRDefault="00421AE1">
            <w:pPr>
              <w:pStyle w:val="PargrafodaLista"/>
              <w:adjustRightInd w:val="0"/>
              <w:spacing w:before="120"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XX</w:t>
            </w:r>
            <w:r w:rsidR="00945658">
              <w:rPr>
                <w:rFonts w:asciiTheme="minorHAnsi" w:hAnsiTheme="minorHAnsi"/>
              </w:rPr>
              <w:t>/</w:t>
            </w:r>
            <w:r>
              <w:rPr>
                <w:rFonts w:asciiTheme="minorHAnsi" w:hAnsiTheme="minorHAnsi"/>
              </w:rPr>
              <w:t>XX</w:t>
            </w:r>
            <w:r w:rsidR="00A33163" w:rsidRPr="0000178D">
              <w:rPr>
                <w:rFonts w:asciiTheme="minorHAnsi" w:hAnsiTheme="minorHAnsi"/>
              </w:rPr>
              <w:t>/</w:t>
            </w:r>
            <w:r w:rsidR="0000178D">
              <w:rPr>
                <w:rFonts w:asciiTheme="minorHAnsi" w:hAnsiTheme="minorHAnsi"/>
              </w:rPr>
              <w:t>20</w:t>
            </w:r>
            <w:r>
              <w:rPr>
                <w:rFonts w:asciiTheme="minorHAnsi" w:hAnsiTheme="minorHAnsi"/>
              </w:rPr>
              <w:t>XX</w:t>
            </w:r>
          </w:p>
        </w:tc>
        <w:tc>
          <w:tcPr>
            <w:tcW w:w="6915" w:type="dxa"/>
          </w:tcPr>
          <w:p w14:paraId="6193790B" w14:textId="304C092D" w:rsidR="00DD1B87" w:rsidRPr="003A2AC6" w:rsidRDefault="00A33163">
            <w:pPr>
              <w:pStyle w:val="PargrafodaLista"/>
              <w:adjustRightInd w:val="0"/>
              <w:spacing w:before="120" w:after="120"/>
              <w:jc w:val="both"/>
              <w:rPr>
                <w:rFonts w:asciiTheme="minorHAnsi" w:hAnsiTheme="minorHAnsi"/>
              </w:rPr>
            </w:pPr>
            <w:r w:rsidRPr="003A2AC6">
              <w:rPr>
                <w:rFonts w:asciiTheme="minorHAnsi" w:hAnsiTheme="minorHAnsi"/>
              </w:rPr>
              <w:t>Elaboração inicial do procedimento</w:t>
            </w:r>
          </w:p>
        </w:tc>
      </w:tr>
    </w:tbl>
    <w:p w14:paraId="26658B5C" w14:textId="77777777" w:rsidR="00DD1B87" w:rsidRPr="00EA14CA" w:rsidRDefault="00DD1B87">
      <w:pPr>
        <w:spacing w:before="120" w:after="120" w:line="240" w:lineRule="auto"/>
        <w:rPr>
          <w:rFonts w:cstheme="minorHAnsi"/>
          <w:i/>
          <w:color w:val="808080" w:themeColor="background1" w:themeShade="80"/>
          <w:sz w:val="18"/>
          <w:szCs w:val="18"/>
        </w:rPr>
      </w:pPr>
    </w:p>
    <w:tbl>
      <w:tblPr>
        <w:tblStyle w:val="Tabelacomgrade"/>
        <w:tblpPr w:leftFromText="141" w:rightFromText="141" w:vertAnchor="text" w:horzAnchor="margin" w:tblpXSpec="center" w:tblpY="-33"/>
        <w:tblOverlap w:val="never"/>
        <w:tblW w:w="8262" w:type="dxa"/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76"/>
        <w:gridCol w:w="3686"/>
      </w:tblGrid>
      <w:tr w:rsidR="009763A5" w:rsidRPr="00875775" w14:paraId="4FB40BAD" w14:textId="77777777" w:rsidTr="002508B4">
        <w:tc>
          <w:tcPr>
            <w:tcW w:w="4576" w:type="dxa"/>
          </w:tcPr>
          <w:p w14:paraId="07E3592B" w14:textId="77777777" w:rsidR="009763A5" w:rsidRDefault="009763A5" w:rsidP="00567B51">
            <w:pPr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eastAsia="ar-SA"/>
              </w:rPr>
              <w:t>Elaboração/Revisão</w:t>
            </w:r>
          </w:p>
          <w:p w14:paraId="484B3306" w14:textId="4B8AF4B8" w:rsidR="00F21382" w:rsidRDefault="00F21382" w:rsidP="00816A0D">
            <w:pPr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686" w:type="dxa"/>
          </w:tcPr>
          <w:p w14:paraId="07F150C3" w14:textId="19AA3F83" w:rsidR="009763A5" w:rsidRPr="0006194B" w:rsidRDefault="006B64DC" w:rsidP="00816A0D">
            <w:pPr>
              <w:spacing w:before="120" w:after="120"/>
              <w:rPr>
                <w:rFonts w:cstheme="minorHAnsi"/>
                <w:sz w:val="18"/>
                <w:szCs w:val="18"/>
                <w:lang w:eastAsia="ar-SA"/>
              </w:rPr>
            </w:pPr>
            <w:r>
              <w:rPr>
                <w:rFonts w:cstheme="minorHAnsi"/>
                <w:sz w:val="18"/>
                <w:szCs w:val="18"/>
                <w:lang w:eastAsia="ar-SA"/>
              </w:rPr>
              <w:t xml:space="preserve">Data: </w:t>
            </w:r>
            <w:proofErr w:type="spellStart"/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 w:rsidR="001B4BD1">
              <w:rPr>
                <w:rFonts w:cstheme="minorHAnsi"/>
                <w:sz w:val="18"/>
                <w:szCs w:val="18"/>
                <w:lang w:eastAsia="ar-SA"/>
              </w:rPr>
              <w:t>/</w:t>
            </w:r>
            <w:proofErr w:type="spellStart"/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>
              <w:rPr>
                <w:rFonts w:cstheme="minorHAnsi"/>
                <w:sz w:val="18"/>
                <w:szCs w:val="18"/>
                <w:lang w:eastAsia="ar-SA"/>
              </w:rPr>
              <w:t>/20</w:t>
            </w:r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</w:p>
        </w:tc>
      </w:tr>
      <w:tr w:rsidR="001158F8" w:rsidRPr="00875775" w14:paraId="590E80A4" w14:textId="77777777" w:rsidTr="002508B4">
        <w:tc>
          <w:tcPr>
            <w:tcW w:w="4576" w:type="dxa"/>
          </w:tcPr>
          <w:p w14:paraId="0A83608A" w14:textId="27991D04" w:rsidR="00740A6B" w:rsidRDefault="00740A6B" w:rsidP="00740A6B">
            <w:pPr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eastAsia="ar-SA"/>
              </w:rPr>
              <w:t>Análise</w:t>
            </w:r>
          </w:p>
          <w:p w14:paraId="20A011B4" w14:textId="2CDB25F7" w:rsidR="007A271E" w:rsidRPr="009763A5" w:rsidRDefault="007A271E" w:rsidP="00740A6B">
            <w:pPr>
              <w:spacing w:before="120" w:after="120"/>
              <w:rPr>
                <w:rFonts w:eastAsia="Times New Roman" w:cstheme="minorHAnsi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686" w:type="dxa"/>
          </w:tcPr>
          <w:p w14:paraId="37D3F298" w14:textId="3D4DA7C6" w:rsidR="001158F8" w:rsidRPr="0006194B" w:rsidRDefault="001158F8" w:rsidP="00567B51">
            <w:pPr>
              <w:spacing w:before="120" w:after="120"/>
              <w:rPr>
                <w:rFonts w:cstheme="minorHAnsi"/>
                <w:sz w:val="18"/>
                <w:szCs w:val="18"/>
                <w:lang w:eastAsia="ar-SA"/>
              </w:rPr>
            </w:pPr>
            <w:r w:rsidRPr="0006194B">
              <w:rPr>
                <w:rFonts w:cstheme="minorHAnsi"/>
                <w:sz w:val="18"/>
                <w:szCs w:val="18"/>
                <w:lang w:eastAsia="ar-SA"/>
              </w:rPr>
              <w:t xml:space="preserve">Data: </w:t>
            </w:r>
            <w:proofErr w:type="spellStart"/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 w:rsidR="00433B47">
              <w:rPr>
                <w:rFonts w:cstheme="minorHAnsi"/>
                <w:sz w:val="18"/>
                <w:szCs w:val="18"/>
                <w:lang w:eastAsia="ar-SA"/>
              </w:rPr>
              <w:t>/</w:t>
            </w:r>
            <w:proofErr w:type="spellStart"/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 w:rsidR="00433B47">
              <w:rPr>
                <w:rFonts w:cstheme="minorHAnsi"/>
                <w:sz w:val="18"/>
                <w:szCs w:val="18"/>
                <w:lang w:eastAsia="ar-SA"/>
              </w:rPr>
              <w:t>/20</w:t>
            </w:r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</w:p>
        </w:tc>
      </w:tr>
      <w:tr w:rsidR="00740A6B" w:rsidRPr="00875775" w14:paraId="0910B15B" w14:textId="77777777" w:rsidTr="002508B4">
        <w:tc>
          <w:tcPr>
            <w:tcW w:w="4576" w:type="dxa"/>
          </w:tcPr>
          <w:p w14:paraId="7669B42A" w14:textId="77777777" w:rsidR="00740A6B" w:rsidRDefault="00740A6B" w:rsidP="00740A6B">
            <w:pPr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eastAsia="ar-SA"/>
              </w:rPr>
              <w:t>Validação</w:t>
            </w:r>
          </w:p>
          <w:p w14:paraId="48F081B7" w14:textId="6E4C3684" w:rsidR="00740A6B" w:rsidRPr="001B4BD1" w:rsidRDefault="00740A6B" w:rsidP="00740A6B">
            <w:pPr>
              <w:spacing w:before="120" w:after="120"/>
              <w:rPr>
                <w:rFonts w:eastAsia="Times New Roman" w:cstheme="minorHAnsi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686" w:type="dxa"/>
          </w:tcPr>
          <w:p w14:paraId="4DAD3680" w14:textId="3D63ACE4" w:rsidR="00740A6B" w:rsidRDefault="001B4BD1" w:rsidP="00567B51">
            <w:pPr>
              <w:spacing w:before="120" w:after="120"/>
              <w:rPr>
                <w:rFonts w:cstheme="minorHAnsi"/>
                <w:sz w:val="18"/>
                <w:szCs w:val="18"/>
                <w:lang w:eastAsia="ar-SA"/>
              </w:rPr>
            </w:pPr>
            <w:r w:rsidRPr="0006194B">
              <w:rPr>
                <w:rFonts w:cstheme="minorHAnsi"/>
                <w:sz w:val="18"/>
                <w:szCs w:val="18"/>
                <w:lang w:eastAsia="ar-SA"/>
              </w:rPr>
              <w:t xml:space="preserve">Data: </w:t>
            </w:r>
            <w:proofErr w:type="spellStart"/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 w:rsidR="0022561B">
              <w:rPr>
                <w:rFonts w:cstheme="minorHAnsi"/>
                <w:sz w:val="18"/>
                <w:szCs w:val="18"/>
                <w:lang w:eastAsia="ar-SA"/>
              </w:rPr>
              <w:t>/</w:t>
            </w:r>
            <w:proofErr w:type="spellStart"/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 w:rsidR="0022561B">
              <w:rPr>
                <w:rFonts w:cstheme="minorHAnsi"/>
                <w:sz w:val="18"/>
                <w:szCs w:val="18"/>
                <w:lang w:eastAsia="ar-SA"/>
              </w:rPr>
              <w:t>/20</w:t>
            </w:r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</w:p>
        </w:tc>
      </w:tr>
    </w:tbl>
    <w:p w14:paraId="6731EEA7" w14:textId="6735D11E" w:rsidR="00DD1B87" w:rsidRDefault="00DD1B87" w:rsidP="00C32CF3">
      <w:pPr>
        <w:spacing w:before="120" w:after="120" w:line="240" w:lineRule="auto"/>
        <w:jc w:val="center"/>
      </w:pPr>
    </w:p>
    <w:sectPr w:rsidR="00DD1B87" w:rsidSect="00816A0D">
      <w:headerReference w:type="default" r:id="rId11"/>
      <w:footerReference w:type="default" r:id="rId12"/>
      <w:pgSz w:w="11906" w:h="16838" w:code="9"/>
      <w:pgMar w:top="1985" w:right="851" w:bottom="1134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68503" w14:textId="77777777" w:rsidR="00B82423" w:rsidRDefault="00B82423" w:rsidP="00DD1B87">
      <w:pPr>
        <w:spacing w:after="0" w:line="240" w:lineRule="auto"/>
      </w:pPr>
      <w:r>
        <w:separator/>
      </w:r>
    </w:p>
  </w:endnote>
  <w:endnote w:type="continuationSeparator" w:id="0">
    <w:p w14:paraId="4D21A323" w14:textId="77777777" w:rsidR="00B82423" w:rsidRDefault="00B82423" w:rsidP="00DD1B87">
      <w:pPr>
        <w:spacing w:after="0" w:line="240" w:lineRule="auto"/>
      </w:pPr>
      <w:r>
        <w:continuationSeparator/>
      </w:r>
    </w:p>
  </w:endnote>
  <w:endnote w:type="continuationNotice" w:id="1">
    <w:p w14:paraId="21809235" w14:textId="77777777" w:rsidR="00B82423" w:rsidRDefault="00B824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4EBB" w14:textId="77777777" w:rsidR="00C32CF3" w:rsidRDefault="00C32CF3" w:rsidP="00C32CF3">
    <w:pPr>
      <w:spacing w:before="120" w:after="120" w:line="240" w:lineRule="auto"/>
      <w:jc w:val="center"/>
    </w:pPr>
    <w:r w:rsidRPr="00EA17B9">
      <w:rPr>
        <w:rFonts w:cstheme="minorHAnsi"/>
        <w:i/>
        <w:color w:val="808080" w:themeColor="background1" w:themeShade="80"/>
        <w:szCs w:val="24"/>
      </w:rPr>
      <w:t>Permitida a reprodução parcial ou total, desde que indicada a fonte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C1D1C" w14:textId="77777777" w:rsidR="00B82423" w:rsidRDefault="00B82423" w:rsidP="00DD1B87">
      <w:pPr>
        <w:spacing w:after="0" w:line="240" w:lineRule="auto"/>
      </w:pPr>
      <w:r>
        <w:separator/>
      </w:r>
    </w:p>
  </w:footnote>
  <w:footnote w:type="continuationSeparator" w:id="0">
    <w:p w14:paraId="56C2E40A" w14:textId="77777777" w:rsidR="00B82423" w:rsidRDefault="00B82423" w:rsidP="00DD1B87">
      <w:pPr>
        <w:spacing w:after="0" w:line="240" w:lineRule="auto"/>
      </w:pPr>
      <w:r>
        <w:continuationSeparator/>
      </w:r>
    </w:p>
  </w:footnote>
  <w:footnote w:type="continuationNotice" w:id="1">
    <w:p w14:paraId="3153E50E" w14:textId="77777777" w:rsidR="00B82423" w:rsidRDefault="00B824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491" w:type="dxa"/>
      <w:tblInd w:w="-709" w:type="dxa"/>
      <w:tblLayout w:type="fixed"/>
      <w:tblLook w:val="04A0" w:firstRow="1" w:lastRow="0" w:firstColumn="1" w:lastColumn="0" w:noHBand="0" w:noVBand="1"/>
    </w:tblPr>
    <w:tblGrid>
      <w:gridCol w:w="1418"/>
      <w:gridCol w:w="851"/>
      <w:gridCol w:w="2976"/>
      <w:gridCol w:w="3119"/>
      <w:gridCol w:w="2127"/>
    </w:tblGrid>
    <w:tr w:rsidR="00DA2EFE" w14:paraId="507A3CDD" w14:textId="77777777" w:rsidTr="0016724B">
      <w:tc>
        <w:tcPr>
          <w:tcW w:w="1418" w:type="dxa"/>
          <w:vMerge w:val="restart"/>
          <w:tcBorders>
            <w:top w:val="nil"/>
            <w:left w:val="nil"/>
            <w:right w:val="nil"/>
          </w:tcBorders>
          <w:vAlign w:val="center"/>
        </w:tcPr>
        <w:p w14:paraId="519BA670" w14:textId="6A4E0495" w:rsidR="00DA2EFE" w:rsidRPr="0032693E" w:rsidRDefault="00DA2EFE" w:rsidP="00DD1B87">
          <w:pPr>
            <w:pStyle w:val="TableParagraph"/>
            <w:jc w:val="center"/>
            <w:rPr>
              <w:rFonts w:asciiTheme="minorHAnsi" w:hAnsiTheme="minorHAnsi"/>
              <w:noProof/>
              <w:lang w:val="pt-BR" w:eastAsia="pt-BR" w:bidi="ar-SA"/>
            </w:rPr>
          </w:pPr>
          <w:r w:rsidRPr="0032693E">
            <w:rPr>
              <w:rFonts w:asciiTheme="minorHAnsi" w:hAnsiTheme="minorHAnsi"/>
              <w:noProof/>
              <w:lang w:val="pt-BR" w:eastAsia="pt-BR" w:bidi="ar-SA"/>
            </w:rPr>
            <w:drawing>
              <wp:inline distT="0" distB="0" distL="0" distR="0" wp14:anchorId="4E12B599" wp14:editId="3ECD96E2">
                <wp:extent cx="560717" cy="301409"/>
                <wp:effectExtent l="0" t="0" r="0" b="381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1"/>
                        <a:srcRect l="9354" t="28297" r="54661" b="37343"/>
                        <a:stretch/>
                      </pic:blipFill>
                      <pic:spPr bwMode="auto">
                        <a:xfrm>
                          <a:off x="0" y="0"/>
                          <a:ext cx="569215" cy="3059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gridSpan w:val="3"/>
          <w:vMerge w:val="restart"/>
          <w:tcBorders>
            <w:top w:val="nil"/>
            <w:left w:val="nil"/>
            <w:right w:val="nil"/>
          </w:tcBorders>
          <w:vAlign w:val="center"/>
        </w:tcPr>
        <w:p w14:paraId="439159A7" w14:textId="77777777" w:rsidR="00DA2EFE" w:rsidRDefault="00DA2EFE" w:rsidP="00DD1B87">
          <w:pPr>
            <w:pStyle w:val="TableParagraph"/>
            <w:jc w:val="center"/>
            <w:rPr>
              <w:rFonts w:asciiTheme="minorHAnsi" w:hAnsiTheme="minorHAnsi" w:cstheme="minorHAnsi"/>
              <w:b/>
              <w:bCs/>
            </w:rPr>
          </w:pPr>
          <w:r w:rsidRPr="007A69EE">
            <w:rPr>
              <w:rFonts w:asciiTheme="minorHAnsi" w:hAnsiTheme="minorHAnsi" w:cstheme="minorHAnsi"/>
              <w:b/>
              <w:bCs/>
            </w:rPr>
            <w:t>EMPRESA BRASILEIRA DE SERVIÇOS HOSPITALALARES</w:t>
          </w:r>
        </w:p>
        <w:p w14:paraId="5B4D0308" w14:textId="18358EAE" w:rsidR="00532139" w:rsidRPr="007A69EE" w:rsidRDefault="00532139" w:rsidP="00DD1B87">
          <w:pPr>
            <w:pStyle w:val="TableParagraph"/>
            <w:jc w:val="center"/>
            <w:rPr>
              <w:rFonts w:asciiTheme="minorHAnsi" w:hAnsiTheme="minorHAnsi" w:cstheme="minorHAnsi"/>
              <w:b/>
              <w:bCs/>
            </w:rPr>
          </w:pPr>
          <w:r>
            <w:rPr>
              <w:rFonts w:asciiTheme="minorHAnsi" w:hAnsiTheme="minorHAnsi" w:cstheme="minorHAnsi"/>
              <w:b/>
              <w:bCs/>
            </w:rPr>
            <w:t>(Nome do HUF</w:t>
          </w:r>
          <w:r w:rsidR="00D6196A">
            <w:rPr>
              <w:rFonts w:asciiTheme="minorHAnsi" w:hAnsiTheme="minorHAnsi" w:cstheme="minorHAnsi"/>
              <w:b/>
              <w:bCs/>
            </w:rPr>
            <w:t xml:space="preserve"> em extenso, se não advir da Ebserh-Sede</w:t>
          </w:r>
          <w:r>
            <w:rPr>
              <w:rFonts w:asciiTheme="minorHAnsi" w:hAnsiTheme="minorHAnsi" w:cstheme="minorHAnsi"/>
              <w:b/>
              <w:bCs/>
            </w:rPr>
            <w:t>)</w:t>
          </w: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47A3CC6" w14:textId="4562407C" w:rsidR="00DA2EFE" w:rsidRPr="0032693E" w:rsidRDefault="00DA2EFE" w:rsidP="00DD1B87">
          <w:pPr>
            <w:pStyle w:val="TableParagraph"/>
            <w:jc w:val="center"/>
            <w:rPr>
              <w:rFonts w:asciiTheme="minorHAnsi" w:hAnsiTheme="minorHAnsi"/>
              <w:noProof/>
              <w:sz w:val="24"/>
              <w:szCs w:val="24"/>
              <w:lang w:val="pt-BR" w:eastAsia="pt-BR" w:bidi="ar-SA"/>
            </w:rPr>
          </w:pPr>
          <w:r>
            <w:rPr>
              <w:rFonts w:asciiTheme="minorHAnsi" w:hAnsiTheme="minorHAnsi"/>
              <w:noProof/>
              <w:sz w:val="24"/>
              <w:szCs w:val="24"/>
              <w:lang w:val="pt-BR" w:eastAsia="pt-BR" w:bidi="ar-SA"/>
            </w:rPr>
            <w:t xml:space="preserve">LOGO </w:t>
          </w:r>
          <w:r w:rsidR="004C68FF">
            <w:rPr>
              <w:rFonts w:asciiTheme="minorHAnsi" w:hAnsiTheme="minorHAnsi"/>
              <w:noProof/>
              <w:sz w:val="24"/>
              <w:szCs w:val="24"/>
              <w:lang w:val="pt-BR" w:eastAsia="pt-BR" w:bidi="ar-SA"/>
            </w:rPr>
            <w:t>HUF</w:t>
          </w:r>
        </w:p>
      </w:tc>
    </w:tr>
    <w:tr w:rsidR="00DA2EFE" w14:paraId="7440DFD2" w14:textId="77777777" w:rsidTr="0016724B">
      <w:tc>
        <w:tcPr>
          <w:tcW w:w="1418" w:type="dxa"/>
          <w:vMerge/>
          <w:tcBorders>
            <w:left w:val="nil"/>
            <w:bottom w:val="single" w:sz="4" w:space="0" w:color="auto"/>
            <w:right w:val="nil"/>
          </w:tcBorders>
          <w:vAlign w:val="center"/>
        </w:tcPr>
        <w:p w14:paraId="64F090DF" w14:textId="2360B7A5" w:rsidR="00DA2EFE" w:rsidRPr="0032693E" w:rsidRDefault="00DA2EFE" w:rsidP="00DD1B87">
          <w:pPr>
            <w:pStyle w:val="TableParagraph"/>
            <w:jc w:val="center"/>
            <w:rPr>
              <w:rFonts w:asciiTheme="minorHAnsi" w:hAnsiTheme="minorHAnsi"/>
              <w:noProof/>
              <w:lang w:val="pt-BR" w:eastAsia="pt-BR" w:bidi="ar-SA"/>
            </w:rPr>
          </w:pPr>
        </w:p>
      </w:tc>
      <w:tc>
        <w:tcPr>
          <w:tcW w:w="6946" w:type="dxa"/>
          <w:gridSpan w:val="3"/>
          <w:vMerge/>
          <w:tcBorders>
            <w:left w:val="nil"/>
            <w:bottom w:val="single" w:sz="4" w:space="0" w:color="auto"/>
            <w:right w:val="nil"/>
          </w:tcBorders>
          <w:vAlign w:val="center"/>
        </w:tcPr>
        <w:p w14:paraId="2C4B92B8" w14:textId="1D4909AE" w:rsidR="00DA2EFE" w:rsidRPr="007A69EE" w:rsidRDefault="00DA2EFE" w:rsidP="00DD1B87">
          <w:pPr>
            <w:pStyle w:val="TableParagraph"/>
            <w:jc w:val="center"/>
            <w:rPr>
              <w:rFonts w:asciiTheme="minorHAnsi" w:hAnsiTheme="minorHAnsi" w:cstheme="minorHAnsi"/>
              <w:b/>
              <w:bCs/>
              <w:noProof/>
              <w:sz w:val="24"/>
              <w:szCs w:val="24"/>
              <w:lang w:val="pt-BR" w:eastAsia="pt-BR" w:bidi="ar-SA"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A485710" w14:textId="77777777" w:rsidR="00DA2EFE" w:rsidRPr="0032693E" w:rsidRDefault="00DA2EFE" w:rsidP="00CA07BC">
          <w:pPr>
            <w:pStyle w:val="TableParagraph"/>
            <w:ind w:left="-109" w:right="174"/>
            <w:jc w:val="center"/>
            <w:rPr>
              <w:rFonts w:asciiTheme="minorHAnsi" w:hAnsiTheme="minorHAnsi"/>
              <w:sz w:val="24"/>
              <w:szCs w:val="24"/>
            </w:rPr>
          </w:pPr>
          <w:r w:rsidRPr="0032693E">
            <w:rPr>
              <w:rFonts w:asciiTheme="minorHAnsi" w:hAnsiTheme="minorHAnsi"/>
              <w:noProof/>
              <w:sz w:val="24"/>
              <w:szCs w:val="24"/>
              <w:lang w:val="pt-BR" w:eastAsia="pt-BR" w:bidi="ar-SA"/>
            </w:rPr>
            <w:drawing>
              <wp:inline distT="0" distB="0" distL="0" distR="0" wp14:anchorId="5A1ACF64" wp14:editId="5193287D">
                <wp:extent cx="1380226" cy="414069"/>
                <wp:effectExtent l="0" t="0" r="0" b="5080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20307" t="36858" r="37370" b="40567"/>
                        <a:stretch/>
                      </pic:blipFill>
                      <pic:spPr bwMode="auto">
                        <a:xfrm>
                          <a:off x="0" y="0"/>
                          <a:ext cx="1399165" cy="41975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2C7F0E" w14:paraId="29435843" w14:textId="77777777" w:rsidTr="0016724B">
      <w:trPr>
        <w:trHeight w:val="208"/>
      </w:trPr>
      <w:tc>
        <w:tcPr>
          <w:tcW w:w="1418" w:type="dxa"/>
          <w:vMerge w:val="restart"/>
          <w:tcBorders>
            <w:top w:val="single" w:sz="4" w:space="0" w:color="auto"/>
          </w:tcBorders>
        </w:tcPr>
        <w:p w14:paraId="77D7616A" w14:textId="77777777" w:rsidR="002C7F0E" w:rsidRPr="0032693E" w:rsidRDefault="002C7F0E" w:rsidP="00DD1B87">
          <w:pPr>
            <w:pStyle w:val="Cabealho"/>
          </w:pPr>
          <w:r>
            <w:t>Tipo do Documento</w:t>
          </w:r>
        </w:p>
      </w:tc>
      <w:tc>
        <w:tcPr>
          <w:tcW w:w="6946" w:type="dxa"/>
          <w:gridSpan w:val="3"/>
          <w:vMerge w:val="restart"/>
          <w:tcBorders>
            <w:top w:val="single" w:sz="4" w:space="0" w:color="auto"/>
          </w:tcBorders>
          <w:vAlign w:val="center"/>
        </w:tcPr>
        <w:p w14:paraId="1CC10F87" w14:textId="07575204" w:rsidR="002C7F0E" w:rsidRPr="0032693E" w:rsidRDefault="002C7F0E" w:rsidP="00DD1B87">
          <w:pPr>
            <w:pStyle w:val="TableParagraph"/>
            <w:ind w:left="67"/>
            <w:jc w:val="center"/>
            <w:rPr>
              <w:rFonts w:asciiTheme="minorHAnsi" w:hAnsiTheme="minorHAnsi"/>
            </w:rPr>
          </w:pPr>
          <w:r>
            <w:rPr>
              <w:rFonts w:asciiTheme="minorHAnsi" w:hAnsiTheme="minorHAnsi"/>
              <w:b/>
            </w:rPr>
            <w:t>PROCEDIMENTO OPERACIONAL PADRÃO</w:t>
          </w:r>
        </w:p>
      </w:tc>
      <w:tc>
        <w:tcPr>
          <w:tcW w:w="2127" w:type="dxa"/>
          <w:tcBorders>
            <w:top w:val="single" w:sz="4" w:space="0" w:color="auto"/>
            <w:bottom w:val="nil"/>
          </w:tcBorders>
        </w:tcPr>
        <w:p w14:paraId="357D76CD" w14:textId="45A01B43" w:rsidR="002C7F0E" w:rsidRPr="007377E1" w:rsidRDefault="002C7F0E" w:rsidP="005A265C">
          <w:pPr>
            <w:pStyle w:val="TableParagraph"/>
            <w:rPr>
              <w:rFonts w:asciiTheme="minorHAnsi" w:hAnsiTheme="minorHAnsi"/>
              <w:b/>
              <w:bCs/>
            </w:rPr>
          </w:pPr>
          <w:r w:rsidRPr="007377E1">
            <w:rPr>
              <w:rFonts w:asciiTheme="minorHAnsi" w:hAnsiTheme="minorHAnsi"/>
              <w:b/>
              <w:bCs/>
            </w:rPr>
            <w:t>Nº TAG:</w:t>
          </w:r>
        </w:p>
      </w:tc>
    </w:tr>
    <w:tr w:rsidR="002C7F0E" w14:paraId="5236F3A0" w14:textId="77777777" w:rsidTr="0016724B">
      <w:trPr>
        <w:trHeight w:val="207"/>
      </w:trPr>
      <w:tc>
        <w:tcPr>
          <w:tcW w:w="1418" w:type="dxa"/>
          <w:vMerge/>
        </w:tcPr>
        <w:p w14:paraId="702DCAC3" w14:textId="77777777" w:rsidR="002C7F0E" w:rsidRDefault="002C7F0E" w:rsidP="00DD1B87">
          <w:pPr>
            <w:pStyle w:val="Cabealho"/>
          </w:pPr>
        </w:p>
      </w:tc>
      <w:tc>
        <w:tcPr>
          <w:tcW w:w="6946" w:type="dxa"/>
          <w:gridSpan w:val="3"/>
          <w:vMerge/>
          <w:tcBorders>
            <w:right w:val="single" w:sz="4" w:space="0" w:color="auto"/>
          </w:tcBorders>
          <w:vAlign w:val="center"/>
        </w:tcPr>
        <w:p w14:paraId="27C892A7" w14:textId="77777777" w:rsidR="002C7F0E" w:rsidRDefault="002C7F0E" w:rsidP="00DD1B87">
          <w:pPr>
            <w:pStyle w:val="TableParagraph"/>
            <w:ind w:left="67"/>
            <w:jc w:val="center"/>
            <w:rPr>
              <w:rFonts w:asciiTheme="minorHAnsi" w:hAnsiTheme="minorHAnsi"/>
              <w:b/>
            </w:rPr>
          </w:pPr>
        </w:p>
      </w:tc>
      <w:tc>
        <w:tcPr>
          <w:tcW w:w="212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4AED53A" w14:textId="77777777" w:rsidR="002C7F0E" w:rsidRDefault="002C7F0E" w:rsidP="005A265C">
          <w:pPr>
            <w:pStyle w:val="TableParagraph"/>
            <w:rPr>
              <w:rFonts w:asciiTheme="minorHAnsi" w:hAnsiTheme="minorHAnsi"/>
            </w:rPr>
          </w:pPr>
        </w:p>
      </w:tc>
    </w:tr>
    <w:tr w:rsidR="00200068" w:rsidRPr="009572DF" w14:paraId="4AB3AF6B" w14:textId="77777777" w:rsidTr="0016724B">
      <w:tc>
        <w:tcPr>
          <w:tcW w:w="1418" w:type="dxa"/>
          <w:tcBorders>
            <w:top w:val="single" w:sz="4" w:space="0" w:color="auto"/>
          </w:tcBorders>
        </w:tcPr>
        <w:p w14:paraId="7E27A890" w14:textId="17CD2091" w:rsidR="00200068" w:rsidRPr="009572DF" w:rsidRDefault="00200068" w:rsidP="00C83D54">
          <w:pPr>
            <w:pStyle w:val="Cabealho"/>
            <w:rPr>
              <w:rFonts w:cstheme="minorHAnsi"/>
            </w:rPr>
          </w:pPr>
          <w:r w:rsidRPr="0032693E">
            <w:t>T</w:t>
          </w:r>
          <w:r>
            <w:t>ítulo do Documento</w:t>
          </w:r>
        </w:p>
      </w:tc>
      <w:tc>
        <w:tcPr>
          <w:tcW w:w="9073" w:type="dxa"/>
          <w:gridSpan w:val="4"/>
          <w:tcBorders>
            <w:top w:val="single" w:sz="4" w:space="0" w:color="auto"/>
          </w:tcBorders>
          <w:vAlign w:val="center"/>
        </w:tcPr>
        <w:p w14:paraId="45BEFB18" w14:textId="392B4B73" w:rsidR="00200068" w:rsidRPr="009572DF" w:rsidRDefault="00DC1280" w:rsidP="00200068">
          <w:pPr>
            <w:pStyle w:val="TableParagraph"/>
            <w:jc w:val="center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  <w:b/>
              <w:bCs/>
            </w:rPr>
            <w:t xml:space="preserve">ABERTURA </w:t>
          </w:r>
          <w:r w:rsidR="00FD55EB">
            <w:rPr>
              <w:rFonts w:asciiTheme="minorHAnsi" w:hAnsiTheme="minorHAnsi" w:cstheme="minorHAnsi"/>
              <w:b/>
              <w:bCs/>
            </w:rPr>
            <w:t>DA CHAVE</w:t>
          </w:r>
          <w:r w:rsidR="00904B5D">
            <w:rPr>
              <w:rFonts w:asciiTheme="minorHAnsi" w:hAnsiTheme="minorHAnsi" w:cstheme="minorHAnsi"/>
              <w:b/>
              <w:bCs/>
            </w:rPr>
            <w:t>-</w:t>
          </w:r>
          <w:r w:rsidR="00FD55EB">
            <w:rPr>
              <w:rFonts w:asciiTheme="minorHAnsi" w:hAnsiTheme="minorHAnsi" w:cstheme="minorHAnsi"/>
              <w:b/>
              <w:bCs/>
            </w:rPr>
            <w:t>FACA OU CHAVE</w:t>
          </w:r>
          <w:r w:rsidR="00904B5D">
            <w:rPr>
              <w:rFonts w:asciiTheme="minorHAnsi" w:hAnsiTheme="minorHAnsi" w:cstheme="minorHAnsi"/>
              <w:b/>
              <w:bCs/>
            </w:rPr>
            <w:t>-</w:t>
          </w:r>
          <w:r w:rsidR="00FD55EB">
            <w:rPr>
              <w:rFonts w:asciiTheme="minorHAnsi" w:hAnsiTheme="minorHAnsi" w:cstheme="minorHAnsi"/>
              <w:b/>
              <w:bCs/>
            </w:rPr>
            <w:t xml:space="preserve">FUSÍVEL UTILIZANDO </w:t>
          </w:r>
          <w:r w:rsidR="00FD55EB" w:rsidRPr="00904B5D">
            <w:rPr>
              <w:rFonts w:asciiTheme="minorHAnsi" w:hAnsiTheme="minorHAnsi" w:cstheme="minorHAnsi"/>
              <w:b/>
              <w:bCs/>
              <w:i/>
              <w:iCs/>
            </w:rPr>
            <w:t>LOADBUSTER</w:t>
          </w:r>
        </w:p>
      </w:tc>
    </w:tr>
    <w:tr w:rsidR="000D0D72" w14:paraId="756BCA19" w14:textId="77777777" w:rsidTr="0016724B">
      <w:tc>
        <w:tcPr>
          <w:tcW w:w="2269" w:type="dxa"/>
          <w:gridSpan w:val="2"/>
          <w:vMerge w:val="restart"/>
          <w:vAlign w:val="center"/>
        </w:tcPr>
        <w:p w14:paraId="3CBC6149" w14:textId="4557F0FA" w:rsidR="000D0D72" w:rsidRPr="00B379B9" w:rsidRDefault="000D0D72" w:rsidP="004228AA">
          <w:pPr>
            <w:pStyle w:val="Cabealho"/>
            <w:rPr>
              <w:b/>
              <w:bCs/>
            </w:rPr>
          </w:pPr>
          <w:r>
            <w:rPr>
              <w:b/>
              <w:bCs/>
            </w:rPr>
            <w:t xml:space="preserve">Emissão: </w:t>
          </w:r>
          <w:r w:rsidR="00ED53E7">
            <w:t>XX</w:t>
          </w:r>
          <w:r w:rsidRPr="00BA3423">
            <w:t>/</w:t>
          </w:r>
          <w:r w:rsidR="00ED53E7">
            <w:t>XX</w:t>
          </w:r>
          <w:r w:rsidRPr="00BA3423">
            <w:t>/</w:t>
          </w:r>
          <w:r>
            <w:t>20</w:t>
          </w:r>
          <w:r w:rsidR="00ED53E7">
            <w:t>XX</w:t>
          </w:r>
        </w:p>
      </w:tc>
      <w:tc>
        <w:tcPr>
          <w:tcW w:w="2976" w:type="dxa"/>
          <w:vAlign w:val="center"/>
        </w:tcPr>
        <w:p w14:paraId="1B1804C9" w14:textId="2C08D66A" w:rsidR="000D0D72" w:rsidRPr="00B379B9" w:rsidRDefault="000D0D72" w:rsidP="004228AA">
          <w:pPr>
            <w:pStyle w:val="Cabealho"/>
            <w:rPr>
              <w:b/>
              <w:bCs/>
            </w:rPr>
          </w:pPr>
          <w:r w:rsidRPr="00654B71">
            <w:rPr>
              <w:b/>
              <w:bCs/>
            </w:rPr>
            <w:t>Próxima revisão:</w:t>
          </w:r>
          <w:r w:rsidRPr="00654B71">
            <w:t xml:space="preserve"> </w:t>
          </w:r>
          <w:r w:rsidR="00ED53E7">
            <w:t>XX</w:t>
          </w:r>
          <w:r w:rsidRPr="00654B71">
            <w:t>/</w:t>
          </w:r>
          <w:r w:rsidR="00ED53E7">
            <w:t>XX</w:t>
          </w:r>
          <w:r w:rsidRPr="00654B71">
            <w:t>/20</w:t>
          </w:r>
          <w:r w:rsidR="00ED53E7">
            <w:t>XX</w:t>
          </w:r>
        </w:p>
      </w:tc>
      <w:tc>
        <w:tcPr>
          <w:tcW w:w="3119" w:type="dxa"/>
          <w:vMerge w:val="restart"/>
          <w:vAlign w:val="center"/>
        </w:tcPr>
        <w:p w14:paraId="037C5C14" w14:textId="720AFD20" w:rsidR="000D0D72" w:rsidRPr="008E2DD8" w:rsidRDefault="000D0D72" w:rsidP="004228AA">
          <w:pPr>
            <w:pStyle w:val="Cabealho"/>
          </w:pPr>
          <w:r>
            <w:rPr>
              <w:b/>
              <w:bCs/>
            </w:rPr>
            <w:t>POP nº</w:t>
          </w:r>
          <w:r>
            <w:t xml:space="preserve"> </w:t>
          </w:r>
          <w:proofErr w:type="spellStart"/>
          <w:r>
            <w:t>xxx</w:t>
          </w:r>
          <w:proofErr w:type="spellEnd"/>
        </w:p>
      </w:tc>
      <w:tc>
        <w:tcPr>
          <w:tcW w:w="2127" w:type="dxa"/>
          <w:vMerge w:val="restart"/>
          <w:vAlign w:val="center"/>
        </w:tcPr>
        <w:p w14:paraId="54E52290" w14:textId="13F8182A" w:rsidR="000D0D72" w:rsidRPr="0032693E" w:rsidRDefault="000D0D72" w:rsidP="008E2DD8">
          <w:pPr>
            <w:pStyle w:val="Cabealho"/>
            <w:jc w:val="center"/>
          </w:pPr>
          <w:r w:rsidRPr="00A939E7">
            <w:rPr>
              <w:rFonts w:cstheme="minorHAnsi"/>
              <w:b/>
              <w:bCs/>
            </w:rPr>
            <w:t>Página:</w:t>
          </w:r>
          <w:r w:rsidRPr="009572DF">
            <w:rPr>
              <w:rFonts w:cstheme="minorHAnsi"/>
            </w:rPr>
            <w:t xml:space="preserve"> </w:t>
          </w:r>
          <w:r w:rsidRPr="009572DF">
            <w:rPr>
              <w:rFonts w:cstheme="minorHAnsi"/>
              <w:bCs/>
            </w:rPr>
            <w:fldChar w:fldCharType="begin"/>
          </w:r>
          <w:r w:rsidRPr="009572DF">
            <w:rPr>
              <w:rFonts w:cstheme="minorHAnsi"/>
              <w:bCs/>
            </w:rPr>
            <w:instrText>PAGE  \* Arabic  \* MERGEFORMAT</w:instrText>
          </w:r>
          <w:r w:rsidRPr="009572DF">
            <w:rPr>
              <w:rFonts w:cstheme="minorHAnsi"/>
              <w:bCs/>
            </w:rPr>
            <w:fldChar w:fldCharType="separate"/>
          </w:r>
          <w:r>
            <w:rPr>
              <w:rFonts w:cstheme="minorHAnsi"/>
              <w:bCs/>
            </w:rPr>
            <w:t>1</w:t>
          </w:r>
          <w:r w:rsidRPr="009572DF">
            <w:rPr>
              <w:rFonts w:cstheme="minorHAnsi"/>
              <w:bCs/>
            </w:rPr>
            <w:fldChar w:fldCharType="end"/>
          </w:r>
          <w:r>
            <w:rPr>
              <w:rFonts w:cstheme="minorHAnsi"/>
              <w:bCs/>
            </w:rPr>
            <w:t xml:space="preserve"> de </w:t>
          </w:r>
          <w:r w:rsidRPr="009572DF">
            <w:rPr>
              <w:rFonts w:cstheme="minorHAnsi"/>
              <w:bCs/>
            </w:rPr>
            <w:fldChar w:fldCharType="begin"/>
          </w:r>
          <w:r w:rsidRPr="009572DF">
            <w:rPr>
              <w:rFonts w:cstheme="minorHAnsi"/>
              <w:bCs/>
            </w:rPr>
            <w:instrText>NUMPAGES  \* Arabic  \* MERGEFORMAT</w:instrText>
          </w:r>
          <w:r w:rsidRPr="009572DF">
            <w:rPr>
              <w:rFonts w:cstheme="minorHAnsi"/>
              <w:bCs/>
            </w:rPr>
            <w:fldChar w:fldCharType="separate"/>
          </w:r>
          <w:r>
            <w:rPr>
              <w:rFonts w:cstheme="minorHAnsi"/>
              <w:bCs/>
            </w:rPr>
            <w:t>1</w:t>
          </w:r>
          <w:r w:rsidRPr="009572DF">
            <w:rPr>
              <w:rFonts w:cstheme="minorHAnsi"/>
              <w:bCs/>
            </w:rPr>
            <w:fldChar w:fldCharType="end"/>
          </w:r>
        </w:p>
      </w:tc>
    </w:tr>
    <w:tr w:rsidR="000D0D72" w14:paraId="0505B0C2" w14:textId="77777777" w:rsidTr="0016724B">
      <w:tc>
        <w:tcPr>
          <w:tcW w:w="2269" w:type="dxa"/>
          <w:gridSpan w:val="2"/>
          <w:vMerge/>
        </w:tcPr>
        <w:p w14:paraId="6AF62FE3" w14:textId="77777777" w:rsidR="000D0D72" w:rsidRDefault="000D0D72" w:rsidP="00BA3423">
          <w:pPr>
            <w:pStyle w:val="Cabealho"/>
          </w:pPr>
        </w:p>
      </w:tc>
      <w:tc>
        <w:tcPr>
          <w:tcW w:w="2976" w:type="dxa"/>
        </w:tcPr>
        <w:p w14:paraId="65793FA6" w14:textId="74AEA44F" w:rsidR="000D0D72" w:rsidRDefault="000D0D72" w:rsidP="00BA3423">
          <w:pPr>
            <w:pStyle w:val="Cabealho"/>
          </w:pPr>
          <w:r w:rsidRPr="00BA3423">
            <w:rPr>
              <w:b/>
              <w:bCs/>
            </w:rPr>
            <w:t>Versão:</w:t>
          </w:r>
          <w:r>
            <w:t xml:space="preserve"> 01</w:t>
          </w:r>
        </w:p>
      </w:tc>
      <w:tc>
        <w:tcPr>
          <w:tcW w:w="3119" w:type="dxa"/>
          <w:vMerge/>
        </w:tcPr>
        <w:p w14:paraId="778BC1A1" w14:textId="43EED3B2" w:rsidR="000D0D72" w:rsidRPr="005F2D25" w:rsidRDefault="000D0D72" w:rsidP="00BA3423">
          <w:pPr>
            <w:pStyle w:val="Cabealho"/>
          </w:pPr>
        </w:p>
      </w:tc>
      <w:tc>
        <w:tcPr>
          <w:tcW w:w="2127" w:type="dxa"/>
          <w:vMerge/>
        </w:tcPr>
        <w:p w14:paraId="47904722" w14:textId="77777777" w:rsidR="000D0D72" w:rsidRDefault="000D0D72" w:rsidP="00BA3423">
          <w:pPr>
            <w:pStyle w:val="Cabealho"/>
          </w:pPr>
        </w:p>
      </w:tc>
    </w:tr>
    <w:tr w:rsidR="000D0D72" w14:paraId="6807D3B9" w14:textId="77777777" w:rsidTr="0016724B">
      <w:tc>
        <w:tcPr>
          <w:tcW w:w="5245" w:type="dxa"/>
          <w:gridSpan w:val="3"/>
        </w:tcPr>
        <w:p w14:paraId="56254FED" w14:textId="68AAD88D" w:rsidR="000D0D72" w:rsidRPr="00BA3423" w:rsidRDefault="00213395" w:rsidP="00BA3423">
          <w:pPr>
            <w:pStyle w:val="Cabealho"/>
            <w:rPr>
              <w:b/>
              <w:bCs/>
            </w:rPr>
          </w:pPr>
          <w:r>
            <w:rPr>
              <w:b/>
              <w:bCs/>
            </w:rPr>
            <w:t xml:space="preserve">Aprovador: </w:t>
          </w:r>
          <w:proofErr w:type="spellStart"/>
          <w:r w:rsidRPr="00213395">
            <w:t>xxx</w:t>
          </w:r>
          <w:proofErr w:type="spellEnd"/>
        </w:p>
      </w:tc>
      <w:tc>
        <w:tcPr>
          <w:tcW w:w="5246" w:type="dxa"/>
          <w:gridSpan w:val="2"/>
        </w:tcPr>
        <w:p w14:paraId="4BCF3A99" w14:textId="4AA0EDE2" w:rsidR="000D0D72" w:rsidRPr="00213395" w:rsidRDefault="005F5313" w:rsidP="00BA3423">
          <w:pPr>
            <w:pStyle w:val="Cabealho"/>
            <w:rPr>
              <w:b/>
              <w:bCs/>
            </w:rPr>
          </w:pPr>
          <w:r>
            <w:rPr>
              <w:b/>
              <w:bCs/>
            </w:rPr>
            <w:t>Responsável(</w:t>
          </w:r>
          <w:proofErr w:type="spellStart"/>
          <w:r>
            <w:rPr>
              <w:b/>
              <w:bCs/>
            </w:rPr>
            <w:t>is</w:t>
          </w:r>
          <w:proofErr w:type="spellEnd"/>
          <w:r>
            <w:rPr>
              <w:b/>
              <w:bCs/>
            </w:rPr>
            <w:t xml:space="preserve">) técnico(s): </w:t>
          </w:r>
          <w:proofErr w:type="spellStart"/>
          <w:r w:rsidR="005A0DD5">
            <w:t>xxx</w:t>
          </w:r>
          <w:proofErr w:type="spellEnd"/>
        </w:p>
      </w:tc>
    </w:tr>
  </w:tbl>
  <w:p w14:paraId="465AA7F1" w14:textId="77777777" w:rsidR="00DD1B87" w:rsidRDefault="00DD1B87" w:rsidP="00B850D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42A6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" w15:restartNumberingAfterBreak="0">
    <w:nsid w:val="06657A00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2" w15:restartNumberingAfterBreak="0">
    <w:nsid w:val="086827EE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3" w15:restartNumberingAfterBreak="0">
    <w:nsid w:val="0C357D28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4" w15:restartNumberingAfterBreak="0">
    <w:nsid w:val="14925426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5" w15:restartNumberingAfterBreak="0">
    <w:nsid w:val="1759778A"/>
    <w:multiLevelType w:val="hybridMultilevel"/>
    <w:tmpl w:val="82CC408A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FAD5FA1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7" w15:restartNumberingAfterBreak="0">
    <w:nsid w:val="260A7987"/>
    <w:multiLevelType w:val="hybridMultilevel"/>
    <w:tmpl w:val="E6420D54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DAC4B9F"/>
    <w:multiLevelType w:val="multilevel"/>
    <w:tmpl w:val="8932E9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9" w15:restartNumberingAfterBreak="0">
    <w:nsid w:val="34DB7377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0" w15:restartNumberingAfterBreak="0">
    <w:nsid w:val="351A6FA1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1" w15:restartNumberingAfterBreak="0">
    <w:nsid w:val="3C9B39FD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2" w15:restartNumberingAfterBreak="0">
    <w:nsid w:val="493E22D8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3" w15:restartNumberingAfterBreak="0">
    <w:nsid w:val="4BDC034C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4" w15:restartNumberingAfterBreak="0">
    <w:nsid w:val="53CD1FE7"/>
    <w:multiLevelType w:val="hybridMultilevel"/>
    <w:tmpl w:val="B5B08D7E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1AB2F54"/>
    <w:multiLevelType w:val="hybridMultilevel"/>
    <w:tmpl w:val="F118B96E"/>
    <w:lvl w:ilvl="0" w:tplc="04160019">
      <w:start w:val="1"/>
      <w:numFmt w:val="lowerLetter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63E344D6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7" w15:restartNumberingAfterBreak="0">
    <w:nsid w:val="63E347A0"/>
    <w:multiLevelType w:val="multilevel"/>
    <w:tmpl w:val="131A3F04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lowerLetter"/>
      <w:lvlText w:val="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8" w15:restartNumberingAfterBreak="0">
    <w:nsid w:val="67463225"/>
    <w:multiLevelType w:val="hybridMultilevel"/>
    <w:tmpl w:val="DF5679F2"/>
    <w:lvl w:ilvl="0" w:tplc="04160017">
      <w:start w:val="1"/>
      <w:numFmt w:val="lowerLetter"/>
      <w:lvlText w:val="%1)"/>
      <w:lvlJc w:val="left"/>
      <w:pPr>
        <w:ind w:left="1068" w:hanging="360"/>
      </w:p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7987A2A"/>
    <w:multiLevelType w:val="hybridMultilevel"/>
    <w:tmpl w:val="C96CCA4C"/>
    <w:lvl w:ilvl="0" w:tplc="04160019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9C62945"/>
    <w:multiLevelType w:val="hybridMultilevel"/>
    <w:tmpl w:val="E3F25D6A"/>
    <w:lvl w:ilvl="0" w:tplc="04160017">
      <w:start w:val="1"/>
      <w:numFmt w:val="lowerLetter"/>
      <w:lvlText w:val="%1)"/>
      <w:lvlJc w:val="left"/>
      <w:pPr>
        <w:ind w:left="2484" w:hanging="360"/>
      </w:pPr>
    </w:lvl>
    <w:lvl w:ilvl="1" w:tplc="04160019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1" w15:restartNumberingAfterBreak="0">
    <w:nsid w:val="6B3C2646"/>
    <w:multiLevelType w:val="hybridMultilevel"/>
    <w:tmpl w:val="038A25EA"/>
    <w:lvl w:ilvl="0" w:tplc="04160019">
      <w:start w:val="1"/>
      <w:numFmt w:val="lowerLetter"/>
      <w:lvlText w:val="%1."/>
      <w:lvlJc w:val="left"/>
      <w:pPr>
        <w:ind w:left="1931" w:hanging="360"/>
      </w:p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2" w15:restartNumberingAfterBreak="0">
    <w:nsid w:val="6BD632BE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23" w15:restartNumberingAfterBreak="0">
    <w:nsid w:val="6D9F4348"/>
    <w:multiLevelType w:val="multilevel"/>
    <w:tmpl w:val="349488F0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lvlText w:val="%2."/>
      <w:lvlJc w:val="left"/>
      <w:pPr>
        <w:ind w:left="86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95" w:hanging="360"/>
      </w:pPr>
      <w:rPr>
        <w:rFonts w:asciiTheme="minorHAnsi" w:eastAsia="Arial" w:hAnsiTheme="minorHAnsi" w:cstheme="minorHAnsi" w:hint="default"/>
        <w:spacing w:val="1"/>
        <w:w w:val="99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24" w15:restartNumberingAfterBreak="0">
    <w:nsid w:val="705F406B"/>
    <w:multiLevelType w:val="hybridMultilevel"/>
    <w:tmpl w:val="FCF4E6E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7B3615F1"/>
    <w:multiLevelType w:val="multilevel"/>
    <w:tmpl w:val="F5763A9C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lvlText w:val="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num w:numId="1" w16cid:durableId="1695034519">
    <w:abstractNumId w:val="23"/>
  </w:num>
  <w:num w:numId="2" w16cid:durableId="1885171370">
    <w:abstractNumId w:val="14"/>
  </w:num>
  <w:num w:numId="3" w16cid:durableId="1786071240">
    <w:abstractNumId w:val="8"/>
  </w:num>
  <w:num w:numId="4" w16cid:durableId="890534749">
    <w:abstractNumId w:val="3"/>
  </w:num>
  <w:num w:numId="5" w16cid:durableId="1695955561">
    <w:abstractNumId w:val="22"/>
  </w:num>
  <w:num w:numId="6" w16cid:durableId="558245664">
    <w:abstractNumId w:val="16"/>
  </w:num>
  <w:num w:numId="7" w16cid:durableId="1238593412">
    <w:abstractNumId w:val="20"/>
  </w:num>
  <w:num w:numId="8" w16cid:durableId="1927376565">
    <w:abstractNumId w:val="24"/>
  </w:num>
  <w:num w:numId="9" w16cid:durableId="626550768">
    <w:abstractNumId w:val="19"/>
  </w:num>
  <w:num w:numId="10" w16cid:durableId="893349813">
    <w:abstractNumId w:val="15"/>
  </w:num>
  <w:num w:numId="11" w16cid:durableId="224149111">
    <w:abstractNumId w:val="5"/>
  </w:num>
  <w:num w:numId="12" w16cid:durableId="1317033012">
    <w:abstractNumId w:val="21"/>
  </w:num>
  <w:num w:numId="13" w16cid:durableId="162164453">
    <w:abstractNumId w:val="0"/>
  </w:num>
  <w:num w:numId="14" w16cid:durableId="1245381054">
    <w:abstractNumId w:val="1"/>
  </w:num>
  <w:num w:numId="15" w16cid:durableId="1276790679">
    <w:abstractNumId w:val="4"/>
  </w:num>
  <w:num w:numId="16" w16cid:durableId="764227188">
    <w:abstractNumId w:val="6"/>
  </w:num>
  <w:num w:numId="17" w16cid:durableId="558514888">
    <w:abstractNumId w:val="9"/>
  </w:num>
  <w:num w:numId="18" w16cid:durableId="1365642212">
    <w:abstractNumId w:val="11"/>
  </w:num>
  <w:num w:numId="19" w16cid:durableId="845286310">
    <w:abstractNumId w:val="13"/>
  </w:num>
  <w:num w:numId="20" w16cid:durableId="1841777652">
    <w:abstractNumId w:val="10"/>
  </w:num>
  <w:num w:numId="21" w16cid:durableId="775170820">
    <w:abstractNumId w:val="12"/>
  </w:num>
  <w:num w:numId="22" w16cid:durableId="186677318">
    <w:abstractNumId w:val="25"/>
  </w:num>
  <w:num w:numId="23" w16cid:durableId="483477432">
    <w:abstractNumId w:val="2"/>
  </w:num>
  <w:num w:numId="24" w16cid:durableId="1512523233">
    <w:abstractNumId w:val="17"/>
  </w:num>
  <w:num w:numId="25" w16cid:durableId="161749758">
    <w:abstractNumId w:val="18"/>
  </w:num>
  <w:num w:numId="26" w16cid:durableId="11402665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B87"/>
    <w:rsid w:val="0000167D"/>
    <w:rsid w:val="0000178D"/>
    <w:rsid w:val="00002B0D"/>
    <w:rsid w:val="0000343D"/>
    <w:rsid w:val="00021295"/>
    <w:rsid w:val="00023DBA"/>
    <w:rsid w:val="00025602"/>
    <w:rsid w:val="00026EA2"/>
    <w:rsid w:val="00030952"/>
    <w:rsid w:val="00051F6F"/>
    <w:rsid w:val="00060B2F"/>
    <w:rsid w:val="0006128F"/>
    <w:rsid w:val="00085312"/>
    <w:rsid w:val="00087A17"/>
    <w:rsid w:val="00090BDB"/>
    <w:rsid w:val="00091C1C"/>
    <w:rsid w:val="0009383C"/>
    <w:rsid w:val="000A4574"/>
    <w:rsid w:val="000A4CD7"/>
    <w:rsid w:val="000B3676"/>
    <w:rsid w:val="000C6371"/>
    <w:rsid w:val="000D0D72"/>
    <w:rsid w:val="000D422F"/>
    <w:rsid w:val="000E730B"/>
    <w:rsid w:val="000E776F"/>
    <w:rsid w:val="000F69E9"/>
    <w:rsid w:val="00101312"/>
    <w:rsid w:val="00101D2D"/>
    <w:rsid w:val="001135B4"/>
    <w:rsid w:val="001158F8"/>
    <w:rsid w:val="00125C8D"/>
    <w:rsid w:val="0012608D"/>
    <w:rsid w:val="00140FFB"/>
    <w:rsid w:val="00143A0B"/>
    <w:rsid w:val="00155A08"/>
    <w:rsid w:val="00156709"/>
    <w:rsid w:val="00162084"/>
    <w:rsid w:val="00162484"/>
    <w:rsid w:val="001670B1"/>
    <w:rsid w:val="0016724B"/>
    <w:rsid w:val="0017431D"/>
    <w:rsid w:val="001767C6"/>
    <w:rsid w:val="001914F7"/>
    <w:rsid w:val="001A4C9D"/>
    <w:rsid w:val="001B0663"/>
    <w:rsid w:val="001B44CC"/>
    <w:rsid w:val="001B4BD1"/>
    <w:rsid w:val="001F145F"/>
    <w:rsid w:val="001F4447"/>
    <w:rsid w:val="001F6BE5"/>
    <w:rsid w:val="00200068"/>
    <w:rsid w:val="00200232"/>
    <w:rsid w:val="0020109B"/>
    <w:rsid w:val="002051EF"/>
    <w:rsid w:val="00205A33"/>
    <w:rsid w:val="00205E22"/>
    <w:rsid w:val="00213395"/>
    <w:rsid w:val="0022561B"/>
    <w:rsid w:val="00226768"/>
    <w:rsid w:val="00232BF6"/>
    <w:rsid w:val="00236D52"/>
    <w:rsid w:val="00241BB5"/>
    <w:rsid w:val="002439B6"/>
    <w:rsid w:val="00244BA7"/>
    <w:rsid w:val="002508B4"/>
    <w:rsid w:val="0025217F"/>
    <w:rsid w:val="00267109"/>
    <w:rsid w:val="00267D26"/>
    <w:rsid w:val="0027194A"/>
    <w:rsid w:val="00275BE9"/>
    <w:rsid w:val="0027669E"/>
    <w:rsid w:val="00280E6C"/>
    <w:rsid w:val="00285E4C"/>
    <w:rsid w:val="002903BC"/>
    <w:rsid w:val="00290F96"/>
    <w:rsid w:val="0029384F"/>
    <w:rsid w:val="0029385C"/>
    <w:rsid w:val="002942EC"/>
    <w:rsid w:val="002B3632"/>
    <w:rsid w:val="002C095C"/>
    <w:rsid w:val="002C2940"/>
    <w:rsid w:val="002C476D"/>
    <w:rsid w:val="002C7F0E"/>
    <w:rsid w:val="002D31F0"/>
    <w:rsid w:val="002E0358"/>
    <w:rsid w:val="002E3378"/>
    <w:rsid w:val="002E72CA"/>
    <w:rsid w:val="002E7400"/>
    <w:rsid w:val="002F02C4"/>
    <w:rsid w:val="002F6E84"/>
    <w:rsid w:val="00303534"/>
    <w:rsid w:val="00303998"/>
    <w:rsid w:val="00305354"/>
    <w:rsid w:val="00311FE1"/>
    <w:rsid w:val="0031619C"/>
    <w:rsid w:val="00321CE9"/>
    <w:rsid w:val="003232E2"/>
    <w:rsid w:val="003257B8"/>
    <w:rsid w:val="003270A4"/>
    <w:rsid w:val="00342EA6"/>
    <w:rsid w:val="00352A7A"/>
    <w:rsid w:val="0036446F"/>
    <w:rsid w:val="003710A9"/>
    <w:rsid w:val="00372C3A"/>
    <w:rsid w:val="003753B4"/>
    <w:rsid w:val="00381436"/>
    <w:rsid w:val="00383229"/>
    <w:rsid w:val="00383349"/>
    <w:rsid w:val="00384DB9"/>
    <w:rsid w:val="003914FB"/>
    <w:rsid w:val="00395AAF"/>
    <w:rsid w:val="00395D66"/>
    <w:rsid w:val="003A2AC6"/>
    <w:rsid w:val="003A3791"/>
    <w:rsid w:val="003A5663"/>
    <w:rsid w:val="003B13D3"/>
    <w:rsid w:val="003B308D"/>
    <w:rsid w:val="003C17DC"/>
    <w:rsid w:val="003C582C"/>
    <w:rsid w:val="003C686B"/>
    <w:rsid w:val="003D0786"/>
    <w:rsid w:val="003D7EA8"/>
    <w:rsid w:val="003E1832"/>
    <w:rsid w:val="003F421A"/>
    <w:rsid w:val="004040DD"/>
    <w:rsid w:val="00412C25"/>
    <w:rsid w:val="00421AE1"/>
    <w:rsid w:val="004228AA"/>
    <w:rsid w:val="004237A0"/>
    <w:rsid w:val="004239E1"/>
    <w:rsid w:val="00431EAB"/>
    <w:rsid w:val="00432577"/>
    <w:rsid w:val="00433B47"/>
    <w:rsid w:val="00437C3B"/>
    <w:rsid w:val="00441BBB"/>
    <w:rsid w:val="00441C7A"/>
    <w:rsid w:val="0044508E"/>
    <w:rsid w:val="004457CB"/>
    <w:rsid w:val="004465B2"/>
    <w:rsid w:val="00447A18"/>
    <w:rsid w:val="004514C4"/>
    <w:rsid w:val="00456C43"/>
    <w:rsid w:val="00471C89"/>
    <w:rsid w:val="0047363F"/>
    <w:rsid w:val="00474213"/>
    <w:rsid w:val="00480D39"/>
    <w:rsid w:val="00481478"/>
    <w:rsid w:val="004901E2"/>
    <w:rsid w:val="004962C2"/>
    <w:rsid w:val="00497EA6"/>
    <w:rsid w:val="004A6203"/>
    <w:rsid w:val="004A6507"/>
    <w:rsid w:val="004B69ED"/>
    <w:rsid w:val="004C68FF"/>
    <w:rsid w:val="004C7174"/>
    <w:rsid w:val="004D0278"/>
    <w:rsid w:val="004D2D33"/>
    <w:rsid w:val="004D4093"/>
    <w:rsid w:val="004E14A4"/>
    <w:rsid w:val="004E14D4"/>
    <w:rsid w:val="004E1AC8"/>
    <w:rsid w:val="004E3FFA"/>
    <w:rsid w:val="004E5380"/>
    <w:rsid w:val="004E73B6"/>
    <w:rsid w:val="004F109C"/>
    <w:rsid w:val="004F2A04"/>
    <w:rsid w:val="005113C2"/>
    <w:rsid w:val="00516191"/>
    <w:rsid w:val="00532139"/>
    <w:rsid w:val="005407A3"/>
    <w:rsid w:val="00547864"/>
    <w:rsid w:val="005679E2"/>
    <w:rsid w:val="00567B51"/>
    <w:rsid w:val="00574869"/>
    <w:rsid w:val="00590670"/>
    <w:rsid w:val="00591B0B"/>
    <w:rsid w:val="00596709"/>
    <w:rsid w:val="005A0DD5"/>
    <w:rsid w:val="005A265C"/>
    <w:rsid w:val="005A2D63"/>
    <w:rsid w:val="005A30DB"/>
    <w:rsid w:val="005A73DA"/>
    <w:rsid w:val="005B03B3"/>
    <w:rsid w:val="005C3C0D"/>
    <w:rsid w:val="005C7A00"/>
    <w:rsid w:val="005D69A3"/>
    <w:rsid w:val="005E2823"/>
    <w:rsid w:val="005E3773"/>
    <w:rsid w:val="005F2BF6"/>
    <w:rsid w:val="005F5313"/>
    <w:rsid w:val="00602E68"/>
    <w:rsid w:val="00604247"/>
    <w:rsid w:val="00611B11"/>
    <w:rsid w:val="006269C1"/>
    <w:rsid w:val="0064384D"/>
    <w:rsid w:val="00646302"/>
    <w:rsid w:val="00654B71"/>
    <w:rsid w:val="00654E04"/>
    <w:rsid w:val="006561D8"/>
    <w:rsid w:val="00661B78"/>
    <w:rsid w:val="00673E44"/>
    <w:rsid w:val="006748C8"/>
    <w:rsid w:val="00675D89"/>
    <w:rsid w:val="00676C7A"/>
    <w:rsid w:val="006828DC"/>
    <w:rsid w:val="006A3DA4"/>
    <w:rsid w:val="006B64DC"/>
    <w:rsid w:val="006B72AE"/>
    <w:rsid w:val="006B78AB"/>
    <w:rsid w:val="006C50A7"/>
    <w:rsid w:val="006C7334"/>
    <w:rsid w:val="006D34CA"/>
    <w:rsid w:val="006D4979"/>
    <w:rsid w:val="00702C10"/>
    <w:rsid w:val="0070693D"/>
    <w:rsid w:val="00707341"/>
    <w:rsid w:val="0071056D"/>
    <w:rsid w:val="00713E9C"/>
    <w:rsid w:val="00714156"/>
    <w:rsid w:val="00714AA1"/>
    <w:rsid w:val="00717FD8"/>
    <w:rsid w:val="007204B4"/>
    <w:rsid w:val="00731C9F"/>
    <w:rsid w:val="00733723"/>
    <w:rsid w:val="0073744C"/>
    <w:rsid w:val="007377E1"/>
    <w:rsid w:val="00740A6B"/>
    <w:rsid w:val="00744F43"/>
    <w:rsid w:val="00745254"/>
    <w:rsid w:val="00747360"/>
    <w:rsid w:val="00755314"/>
    <w:rsid w:val="00761BC5"/>
    <w:rsid w:val="00776468"/>
    <w:rsid w:val="00787C4D"/>
    <w:rsid w:val="007908C0"/>
    <w:rsid w:val="007921D5"/>
    <w:rsid w:val="00792F26"/>
    <w:rsid w:val="007A0873"/>
    <w:rsid w:val="007A271E"/>
    <w:rsid w:val="007A3BD8"/>
    <w:rsid w:val="007A69EE"/>
    <w:rsid w:val="007B12AD"/>
    <w:rsid w:val="007B2ED9"/>
    <w:rsid w:val="007B41C3"/>
    <w:rsid w:val="007B6295"/>
    <w:rsid w:val="007C6D19"/>
    <w:rsid w:val="007D7181"/>
    <w:rsid w:val="007E33E6"/>
    <w:rsid w:val="007E41E8"/>
    <w:rsid w:val="007F2598"/>
    <w:rsid w:val="00800EA8"/>
    <w:rsid w:val="00816A0D"/>
    <w:rsid w:val="00823B4C"/>
    <w:rsid w:val="00824813"/>
    <w:rsid w:val="0082509E"/>
    <w:rsid w:val="00826BB9"/>
    <w:rsid w:val="00826C30"/>
    <w:rsid w:val="008334E4"/>
    <w:rsid w:val="00864128"/>
    <w:rsid w:val="00876207"/>
    <w:rsid w:val="00880F3B"/>
    <w:rsid w:val="00892AE1"/>
    <w:rsid w:val="00896460"/>
    <w:rsid w:val="008A08B6"/>
    <w:rsid w:val="008A41B6"/>
    <w:rsid w:val="008B06EF"/>
    <w:rsid w:val="008B0CD1"/>
    <w:rsid w:val="008B59DA"/>
    <w:rsid w:val="008B5ABA"/>
    <w:rsid w:val="008C0549"/>
    <w:rsid w:val="008C600C"/>
    <w:rsid w:val="008C79AC"/>
    <w:rsid w:val="008D4C55"/>
    <w:rsid w:val="008E2DD8"/>
    <w:rsid w:val="008F5DDB"/>
    <w:rsid w:val="009017A1"/>
    <w:rsid w:val="00904B5D"/>
    <w:rsid w:val="00907E9B"/>
    <w:rsid w:val="00913988"/>
    <w:rsid w:val="00916F9B"/>
    <w:rsid w:val="00917A1F"/>
    <w:rsid w:val="00920548"/>
    <w:rsid w:val="00923987"/>
    <w:rsid w:val="00930FD2"/>
    <w:rsid w:val="00934152"/>
    <w:rsid w:val="00935832"/>
    <w:rsid w:val="00935DB1"/>
    <w:rsid w:val="00941F6E"/>
    <w:rsid w:val="00945658"/>
    <w:rsid w:val="00951375"/>
    <w:rsid w:val="009572DF"/>
    <w:rsid w:val="00957914"/>
    <w:rsid w:val="00961E9B"/>
    <w:rsid w:val="00964244"/>
    <w:rsid w:val="009644DF"/>
    <w:rsid w:val="009673EC"/>
    <w:rsid w:val="00972D0C"/>
    <w:rsid w:val="009763A5"/>
    <w:rsid w:val="00980B30"/>
    <w:rsid w:val="00981856"/>
    <w:rsid w:val="00982C98"/>
    <w:rsid w:val="009947D0"/>
    <w:rsid w:val="009A26DA"/>
    <w:rsid w:val="009B10C7"/>
    <w:rsid w:val="009B69A9"/>
    <w:rsid w:val="009C0AE6"/>
    <w:rsid w:val="009C10C3"/>
    <w:rsid w:val="009D1A7F"/>
    <w:rsid w:val="009D2226"/>
    <w:rsid w:val="009D31B4"/>
    <w:rsid w:val="009E54C1"/>
    <w:rsid w:val="009F2FB4"/>
    <w:rsid w:val="009F4265"/>
    <w:rsid w:val="00A00CF7"/>
    <w:rsid w:val="00A01257"/>
    <w:rsid w:val="00A01549"/>
    <w:rsid w:val="00A016E4"/>
    <w:rsid w:val="00A049D6"/>
    <w:rsid w:val="00A148F4"/>
    <w:rsid w:val="00A22D02"/>
    <w:rsid w:val="00A25C5B"/>
    <w:rsid w:val="00A3121C"/>
    <w:rsid w:val="00A31E34"/>
    <w:rsid w:val="00A33163"/>
    <w:rsid w:val="00A335D6"/>
    <w:rsid w:val="00A42FAE"/>
    <w:rsid w:val="00A4343E"/>
    <w:rsid w:val="00A446DB"/>
    <w:rsid w:val="00A45378"/>
    <w:rsid w:val="00A506B7"/>
    <w:rsid w:val="00A50E31"/>
    <w:rsid w:val="00A52411"/>
    <w:rsid w:val="00A6469F"/>
    <w:rsid w:val="00A65602"/>
    <w:rsid w:val="00A72A7C"/>
    <w:rsid w:val="00A74B85"/>
    <w:rsid w:val="00A8611E"/>
    <w:rsid w:val="00A939E7"/>
    <w:rsid w:val="00A946D4"/>
    <w:rsid w:val="00A96B43"/>
    <w:rsid w:val="00AA08EC"/>
    <w:rsid w:val="00AA51CD"/>
    <w:rsid w:val="00AA6174"/>
    <w:rsid w:val="00AB114E"/>
    <w:rsid w:val="00AC0946"/>
    <w:rsid w:val="00AE1772"/>
    <w:rsid w:val="00AE29DC"/>
    <w:rsid w:val="00AE587F"/>
    <w:rsid w:val="00AE7CD6"/>
    <w:rsid w:val="00AF1CB9"/>
    <w:rsid w:val="00AF6DA4"/>
    <w:rsid w:val="00AF7274"/>
    <w:rsid w:val="00B14396"/>
    <w:rsid w:val="00B174CC"/>
    <w:rsid w:val="00B207A2"/>
    <w:rsid w:val="00B21BEC"/>
    <w:rsid w:val="00B255CB"/>
    <w:rsid w:val="00B360B8"/>
    <w:rsid w:val="00B379B9"/>
    <w:rsid w:val="00B40F3D"/>
    <w:rsid w:val="00B45FBB"/>
    <w:rsid w:val="00B54339"/>
    <w:rsid w:val="00B54833"/>
    <w:rsid w:val="00B5614B"/>
    <w:rsid w:val="00B75660"/>
    <w:rsid w:val="00B82423"/>
    <w:rsid w:val="00B825AD"/>
    <w:rsid w:val="00B8332E"/>
    <w:rsid w:val="00B850DD"/>
    <w:rsid w:val="00B85787"/>
    <w:rsid w:val="00BA3423"/>
    <w:rsid w:val="00BA5B79"/>
    <w:rsid w:val="00BB172F"/>
    <w:rsid w:val="00BB7105"/>
    <w:rsid w:val="00BC477B"/>
    <w:rsid w:val="00BD038B"/>
    <w:rsid w:val="00BD062C"/>
    <w:rsid w:val="00BE4006"/>
    <w:rsid w:val="00BE5580"/>
    <w:rsid w:val="00BF478D"/>
    <w:rsid w:val="00BF78F4"/>
    <w:rsid w:val="00C01F75"/>
    <w:rsid w:val="00C027BA"/>
    <w:rsid w:val="00C14D36"/>
    <w:rsid w:val="00C22DCD"/>
    <w:rsid w:val="00C31F6D"/>
    <w:rsid w:val="00C326B2"/>
    <w:rsid w:val="00C32CF3"/>
    <w:rsid w:val="00C35F21"/>
    <w:rsid w:val="00C40314"/>
    <w:rsid w:val="00C41A1B"/>
    <w:rsid w:val="00C45FC0"/>
    <w:rsid w:val="00C55FF1"/>
    <w:rsid w:val="00C66C49"/>
    <w:rsid w:val="00C745FF"/>
    <w:rsid w:val="00C83D54"/>
    <w:rsid w:val="00C84868"/>
    <w:rsid w:val="00C91665"/>
    <w:rsid w:val="00CA07BC"/>
    <w:rsid w:val="00CA2A18"/>
    <w:rsid w:val="00CA3B0E"/>
    <w:rsid w:val="00CA79E0"/>
    <w:rsid w:val="00CB1312"/>
    <w:rsid w:val="00CB5FBE"/>
    <w:rsid w:val="00CB6ED0"/>
    <w:rsid w:val="00CC2D15"/>
    <w:rsid w:val="00CC2DA8"/>
    <w:rsid w:val="00CD3E59"/>
    <w:rsid w:val="00CE29A2"/>
    <w:rsid w:val="00CF41AB"/>
    <w:rsid w:val="00CF737F"/>
    <w:rsid w:val="00D00837"/>
    <w:rsid w:val="00D120EF"/>
    <w:rsid w:val="00D14D79"/>
    <w:rsid w:val="00D17512"/>
    <w:rsid w:val="00D32919"/>
    <w:rsid w:val="00D344A3"/>
    <w:rsid w:val="00D353C8"/>
    <w:rsid w:val="00D37858"/>
    <w:rsid w:val="00D418CE"/>
    <w:rsid w:val="00D43713"/>
    <w:rsid w:val="00D43883"/>
    <w:rsid w:val="00D51C20"/>
    <w:rsid w:val="00D53316"/>
    <w:rsid w:val="00D53C5E"/>
    <w:rsid w:val="00D6196A"/>
    <w:rsid w:val="00D654CF"/>
    <w:rsid w:val="00D76B9F"/>
    <w:rsid w:val="00D81290"/>
    <w:rsid w:val="00D87396"/>
    <w:rsid w:val="00D87D67"/>
    <w:rsid w:val="00D93105"/>
    <w:rsid w:val="00DA2EFE"/>
    <w:rsid w:val="00DA413E"/>
    <w:rsid w:val="00DA501D"/>
    <w:rsid w:val="00DB2024"/>
    <w:rsid w:val="00DB3017"/>
    <w:rsid w:val="00DB415A"/>
    <w:rsid w:val="00DB5D69"/>
    <w:rsid w:val="00DB6245"/>
    <w:rsid w:val="00DB6B1D"/>
    <w:rsid w:val="00DC1280"/>
    <w:rsid w:val="00DC35F5"/>
    <w:rsid w:val="00DC7B89"/>
    <w:rsid w:val="00DD1B87"/>
    <w:rsid w:val="00DD5B5C"/>
    <w:rsid w:val="00DD6A1D"/>
    <w:rsid w:val="00DF6C84"/>
    <w:rsid w:val="00E10029"/>
    <w:rsid w:val="00E110F6"/>
    <w:rsid w:val="00E129E3"/>
    <w:rsid w:val="00E20749"/>
    <w:rsid w:val="00E26F0A"/>
    <w:rsid w:val="00E30D90"/>
    <w:rsid w:val="00E32B5E"/>
    <w:rsid w:val="00E37DE5"/>
    <w:rsid w:val="00E425BA"/>
    <w:rsid w:val="00E44E02"/>
    <w:rsid w:val="00E456E7"/>
    <w:rsid w:val="00E55D5A"/>
    <w:rsid w:val="00E606E9"/>
    <w:rsid w:val="00E7494C"/>
    <w:rsid w:val="00EA14CA"/>
    <w:rsid w:val="00EA47F8"/>
    <w:rsid w:val="00EA57A9"/>
    <w:rsid w:val="00EA7EC8"/>
    <w:rsid w:val="00EB3491"/>
    <w:rsid w:val="00EB77E1"/>
    <w:rsid w:val="00EC7281"/>
    <w:rsid w:val="00ED4098"/>
    <w:rsid w:val="00ED53E7"/>
    <w:rsid w:val="00EE1957"/>
    <w:rsid w:val="00EE1E4B"/>
    <w:rsid w:val="00EE2858"/>
    <w:rsid w:val="00EF0311"/>
    <w:rsid w:val="00F0694B"/>
    <w:rsid w:val="00F115AB"/>
    <w:rsid w:val="00F1251A"/>
    <w:rsid w:val="00F15B36"/>
    <w:rsid w:val="00F15F0F"/>
    <w:rsid w:val="00F205F8"/>
    <w:rsid w:val="00F21382"/>
    <w:rsid w:val="00F22A58"/>
    <w:rsid w:val="00F32628"/>
    <w:rsid w:val="00F357C4"/>
    <w:rsid w:val="00F37D3D"/>
    <w:rsid w:val="00F413AC"/>
    <w:rsid w:val="00F42508"/>
    <w:rsid w:val="00F4346A"/>
    <w:rsid w:val="00F44D47"/>
    <w:rsid w:val="00F4703F"/>
    <w:rsid w:val="00F52EDE"/>
    <w:rsid w:val="00F61C6A"/>
    <w:rsid w:val="00F76B42"/>
    <w:rsid w:val="00F8075E"/>
    <w:rsid w:val="00F80DD3"/>
    <w:rsid w:val="00F8361A"/>
    <w:rsid w:val="00F85682"/>
    <w:rsid w:val="00FA272A"/>
    <w:rsid w:val="00FA3628"/>
    <w:rsid w:val="00FA3FD1"/>
    <w:rsid w:val="00FA6E0E"/>
    <w:rsid w:val="00FB14A0"/>
    <w:rsid w:val="00FB282F"/>
    <w:rsid w:val="00FB6BFE"/>
    <w:rsid w:val="00FB745A"/>
    <w:rsid w:val="00FC2AF6"/>
    <w:rsid w:val="00FC2FA0"/>
    <w:rsid w:val="00FC4A1D"/>
    <w:rsid w:val="00FC5CCF"/>
    <w:rsid w:val="00FC61E5"/>
    <w:rsid w:val="00FD1164"/>
    <w:rsid w:val="00FD55EB"/>
    <w:rsid w:val="00FF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964EF"/>
  <w15:chartTrackingRefBased/>
  <w15:docId w15:val="{A91ED2D4-026B-4823-8CD9-D3AF3255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B8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D1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D1B87"/>
  </w:style>
  <w:style w:type="paragraph" w:styleId="Rodap">
    <w:name w:val="footer"/>
    <w:basedOn w:val="Normal"/>
    <w:link w:val="RodapChar"/>
    <w:uiPriority w:val="99"/>
    <w:unhideWhenUsed/>
    <w:rsid w:val="00DD1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D1B87"/>
  </w:style>
  <w:style w:type="paragraph" w:customStyle="1" w:styleId="TableParagraph">
    <w:name w:val="Table Paragraph"/>
    <w:basedOn w:val="Normal"/>
    <w:uiPriority w:val="1"/>
    <w:qFormat/>
    <w:rsid w:val="00DD1B8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table" w:styleId="Tabelacomgrade">
    <w:name w:val="Table Grid"/>
    <w:basedOn w:val="Tabelanormal"/>
    <w:rsid w:val="00DD1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D1B8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paragraph" w:customStyle="1" w:styleId="TEXTO">
    <w:name w:val="TEXTO"/>
    <w:basedOn w:val="Normal"/>
    <w:link w:val="TEXTOChar"/>
    <w:qFormat/>
    <w:rsid w:val="00156709"/>
    <w:pPr>
      <w:ind w:firstLine="851"/>
      <w:jc w:val="both"/>
    </w:pPr>
  </w:style>
  <w:style w:type="character" w:styleId="Hyperlink">
    <w:name w:val="Hyperlink"/>
    <w:basedOn w:val="Fontepargpadro"/>
    <w:uiPriority w:val="99"/>
    <w:unhideWhenUsed/>
    <w:rsid w:val="00091C1C"/>
    <w:rPr>
      <w:color w:val="0563C1" w:themeColor="hyperlink"/>
      <w:u w:val="single"/>
    </w:rPr>
  </w:style>
  <w:style w:type="character" w:customStyle="1" w:styleId="TEXTOChar">
    <w:name w:val="TEXTO Char"/>
    <w:basedOn w:val="Fontepargpadro"/>
    <w:link w:val="TEXTO"/>
    <w:rsid w:val="00156709"/>
  </w:style>
  <w:style w:type="character" w:styleId="MenoPendente">
    <w:name w:val="Unresolved Mention"/>
    <w:basedOn w:val="Fontepargpadro"/>
    <w:uiPriority w:val="99"/>
    <w:semiHidden/>
    <w:unhideWhenUsed/>
    <w:rsid w:val="00091C1C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5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5FBE"/>
    <w:rPr>
      <w:rFonts w:ascii="Segoe UI" w:hAnsi="Segoe UI" w:cs="Segoe UI"/>
      <w:sz w:val="18"/>
      <w:szCs w:val="18"/>
    </w:rPr>
  </w:style>
  <w:style w:type="paragraph" w:styleId="Legenda">
    <w:name w:val="caption"/>
    <w:basedOn w:val="Normal"/>
    <w:next w:val="Normal"/>
    <w:link w:val="LegendaChar"/>
    <w:uiPriority w:val="35"/>
    <w:unhideWhenUsed/>
    <w:qFormat/>
    <w:rsid w:val="00567B51"/>
    <w:pPr>
      <w:spacing w:before="120" w:after="120" w:line="240" w:lineRule="auto"/>
    </w:pPr>
    <w:rPr>
      <w:iCs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8B59D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B59D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B59DA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4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248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2484"/>
    <w:rPr>
      <w:b/>
      <w:bCs/>
      <w:sz w:val="20"/>
      <w:szCs w:val="20"/>
    </w:rPr>
  </w:style>
  <w:style w:type="paragraph" w:customStyle="1" w:styleId="Legendafonte">
    <w:name w:val="Legenda fonte"/>
    <w:basedOn w:val="Legenda"/>
    <w:link w:val="LegendafonteChar"/>
    <w:qFormat/>
    <w:rsid w:val="00567B51"/>
    <w:rPr>
      <w:sz w:val="20"/>
      <w:szCs w:val="20"/>
    </w:rPr>
  </w:style>
  <w:style w:type="character" w:customStyle="1" w:styleId="LegendaChar">
    <w:name w:val="Legenda Char"/>
    <w:basedOn w:val="Fontepargpadro"/>
    <w:link w:val="Legenda"/>
    <w:uiPriority w:val="35"/>
    <w:rsid w:val="00567B51"/>
    <w:rPr>
      <w:iCs/>
      <w:szCs w:val="18"/>
    </w:rPr>
  </w:style>
  <w:style w:type="character" w:customStyle="1" w:styleId="LegendafonteChar">
    <w:name w:val="Legenda fonte Char"/>
    <w:basedOn w:val="LegendaChar"/>
    <w:link w:val="Legendafonte"/>
    <w:rsid w:val="00567B51"/>
    <w:rPr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8dc5c3-5cbe-494d-b307-c6cbeec39820" xsi:nil="true"/>
    <lcf76f155ced4ddcb4097134ff3c332f xmlns="940e6a69-7fc2-403f-80a3-cb9ce552a4b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D323ABF1D40D44CA028E5BA3C40C43C" ma:contentTypeVersion="11" ma:contentTypeDescription="Crie um novo documento." ma:contentTypeScope="" ma:versionID="ed8847ba20f1470dffc1f22eb511b028">
  <xsd:schema xmlns:xsd="http://www.w3.org/2001/XMLSchema" xmlns:xs="http://www.w3.org/2001/XMLSchema" xmlns:p="http://schemas.microsoft.com/office/2006/metadata/properties" xmlns:ns2="940e6a69-7fc2-403f-80a3-cb9ce552a4b3" xmlns:ns3="3b8dc5c3-5cbe-494d-b307-c6cbeec39820" targetNamespace="http://schemas.microsoft.com/office/2006/metadata/properties" ma:root="true" ma:fieldsID="478bd12bfd51db0d2a06fb0a9de76443" ns2:_="" ns3:_="">
    <xsd:import namespace="940e6a69-7fc2-403f-80a3-cb9ce552a4b3"/>
    <xsd:import namespace="3b8dc5c3-5cbe-494d-b307-c6cbeec398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e6a69-7fc2-403f-80a3-cb9ce552a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8dc5c3-5cbe-494d-b307-c6cbeec398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4a6a8ee-ca44-4e48-b126-bc471371bca8}" ma:internalName="TaxCatchAll" ma:showField="CatchAllData" ma:web="3b8dc5c3-5cbe-494d-b307-c6cbeec398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FEAE62-78A3-4311-B326-5C2D7D55AB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69D9C-90EA-4AEC-98A9-EE716C48C8CB}">
  <ds:schemaRefs>
    <ds:schemaRef ds:uri="http://schemas.microsoft.com/office/2006/metadata/properties"/>
    <ds:schemaRef ds:uri="http://schemas.microsoft.com/office/infopath/2007/PartnerControls"/>
    <ds:schemaRef ds:uri="3b8dc5c3-5cbe-494d-b307-c6cbeec39820"/>
    <ds:schemaRef ds:uri="940e6a69-7fc2-403f-80a3-cb9ce552a4b3"/>
  </ds:schemaRefs>
</ds:datastoreItem>
</file>

<file path=customXml/itemProps3.xml><?xml version="1.0" encoding="utf-8"?>
<ds:datastoreItem xmlns:ds="http://schemas.openxmlformats.org/officeDocument/2006/customXml" ds:itemID="{7140C1C6-9FF8-4E85-AD2E-6A97E5FAFA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4FF6FF-A415-40FF-89A0-8B42DD97B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0e6a69-7fc2-403f-80a3-cb9ce552a4b3"/>
    <ds:schemaRef ds:uri="3b8dc5c3-5cbe-494d-b307-c6cbeec398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429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Links>
    <vt:vector size="30" baseType="variant">
      <vt:variant>
        <vt:i4>6422652</vt:i4>
      </vt:variant>
      <vt:variant>
        <vt:i4>96</vt:i4>
      </vt:variant>
      <vt:variant>
        <vt:i4>0</vt:i4>
      </vt:variant>
      <vt:variant>
        <vt:i4>5</vt:i4>
      </vt:variant>
      <vt:variant>
        <vt:lpwstr>http://intranet.ebserh.gov.br/sequali1</vt:lpwstr>
      </vt:variant>
      <vt:variant>
        <vt:lpwstr/>
      </vt:variant>
      <vt:variant>
        <vt:i4>393299</vt:i4>
      </vt:variant>
      <vt:variant>
        <vt:i4>93</vt:i4>
      </vt:variant>
      <vt:variant>
        <vt:i4>0</vt:i4>
      </vt:variant>
      <vt:variant>
        <vt:i4>5</vt:i4>
      </vt:variant>
      <vt:variant>
        <vt:lpwstr>http://intranet.ebserh.gov.br/documents/10181/2168165/POP+Preenchimento+PMQ.pdf/8c58b94d-570a-46ac-a587-66b7ed22f049</vt:lpwstr>
      </vt:variant>
      <vt:variant>
        <vt:lpwstr/>
      </vt:variant>
      <vt:variant>
        <vt:i4>7012460</vt:i4>
      </vt:variant>
      <vt:variant>
        <vt:i4>6</vt:i4>
      </vt:variant>
      <vt:variant>
        <vt:i4>0</vt:i4>
      </vt:variant>
      <vt:variant>
        <vt:i4>5</vt:i4>
      </vt:variant>
      <vt:variant>
        <vt:lpwstr>https://www.office.com/launch/forms?auth=2</vt:lpwstr>
      </vt:variant>
      <vt:variant>
        <vt:lpwstr/>
      </vt:variant>
      <vt:variant>
        <vt:i4>4915205</vt:i4>
      </vt:variant>
      <vt:variant>
        <vt:i4>3</vt:i4>
      </vt:variant>
      <vt:variant>
        <vt:i4>0</vt:i4>
      </vt:variant>
      <vt:variant>
        <vt:i4>5</vt:i4>
      </vt:variant>
      <vt:variant>
        <vt:lpwstr>https://forms.office.com/r/wSfprb2h1U</vt:lpwstr>
      </vt:variant>
      <vt:variant>
        <vt:lpwstr/>
      </vt:variant>
      <vt:variant>
        <vt:i4>5046296</vt:i4>
      </vt:variant>
      <vt:variant>
        <vt:i4>0</vt:i4>
      </vt:variant>
      <vt:variant>
        <vt:i4>0</vt:i4>
      </vt:variant>
      <vt:variant>
        <vt:i4>5</vt:i4>
      </vt:variant>
      <vt:variant>
        <vt:lpwstr>https://www.gov.br/ebserh/pt-br/acesso-a-informacao/boletim-de-servico/sede/2022/anexos/anexo_resol_direx.pdf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Leili Mara Mateus Da Cunha</dc:creator>
  <cp:keywords/>
  <dc:description/>
  <cp:lastModifiedBy>Caio Augusto Egydio Gonçalves</cp:lastModifiedBy>
  <cp:revision>3</cp:revision>
  <cp:lastPrinted>2022-05-13T19:40:00Z</cp:lastPrinted>
  <dcterms:created xsi:type="dcterms:W3CDTF">2022-09-14T19:17:00Z</dcterms:created>
  <dcterms:modified xsi:type="dcterms:W3CDTF">2022-12-21T17:46:00Z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0x0101000D323ABF1D40D44CA028E5BA3C40C43C</vt:lpwstr>
  </property>
  <property fmtid="{D5CDD505-2E9C-101B-9397-08002B2CF9AE}" pid="3" name="MediaServiceImageTags">
    <vt:lpwstr/>
  </property>
</Properties>
</file>